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DB77F0" w14:textId="453AEA11" w:rsidR="006D26A4" w:rsidRPr="007F5688" w:rsidRDefault="00882679" w:rsidP="00882679">
      <w:pPr>
        <w:jc w:val="center"/>
        <w:rPr>
          <w:b/>
          <w:bCs/>
          <w:lang w:val="es-ES"/>
        </w:rPr>
      </w:pPr>
      <w:r w:rsidRPr="007F5688">
        <w:rPr>
          <w:b/>
          <w:bCs/>
          <w:lang w:val="es-ES"/>
        </w:rPr>
        <w:t xml:space="preserve">INSTITUCION EDUCATIVA TECNICA DE PROMOCION SOCIAL </w:t>
      </w:r>
    </w:p>
    <w:p w14:paraId="00326C24" w14:textId="44DEEC9C" w:rsidR="00882679" w:rsidRPr="007F5688" w:rsidRDefault="00882679" w:rsidP="00882679">
      <w:pPr>
        <w:jc w:val="center"/>
        <w:rPr>
          <w:b/>
          <w:bCs/>
          <w:lang w:val="es-ES"/>
        </w:rPr>
      </w:pPr>
      <w:r w:rsidRPr="007F5688">
        <w:rPr>
          <w:b/>
          <w:bCs/>
          <w:lang w:val="es-ES"/>
        </w:rPr>
        <w:t>El Carmen de Bolívar</w:t>
      </w:r>
    </w:p>
    <w:p w14:paraId="0EA43682" w14:textId="6DD8D254" w:rsidR="00882679" w:rsidRPr="007F5688" w:rsidRDefault="00882679" w:rsidP="00882679">
      <w:pPr>
        <w:jc w:val="center"/>
        <w:rPr>
          <w:b/>
          <w:bCs/>
          <w:lang w:val="es-ES"/>
        </w:rPr>
      </w:pPr>
      <w:r w:rsidRPr="007F5688">
        <w:rPr>
          <w:b/>
          <w:bCs/>
          <w:lang w:val="es-ES"/>
        </w:rPr>
        <w:t>FORTALECIMIENTO CURRICULAR</w:t>
      </w:r>
    </w:p>
    <w:p w14:paraId="3209E12B" w14:textId="7F19977C" w:rsidR="00882679" w:rsidRPr="007F5688" w:rsidRDefault="00882679" w:rsidP="00882679">
      <w:pPr>
        <w:jc w:val="center"/>
        <w:rPr>
          <w:b/>
          <w:bCs/>
          <w:lang w:val="es-ES"/>
        </w:rPr>
      </w:pPr>
      <w:r w:rsidRPr="007F5688">
        <w:rPr>
          <w:b/>
          <w:bCs/>
          <w:lang w:val="es-ES"/>
        </w:rPr>
        <w:t>PROYECTO PEDAGOGICO</w:t>
      </w:r>
      <w:r w:rsidR="007F5688">
        <w:rPr>
          <w:b/>
          <w:bCs/>
          <w:lang w:val="es-ES"/>
        </w:rPr>
        <w:t xml:space="preserve"> 2023</w:t>
      </w:r>
    </w:p>
    <w:p w14:paraId="1A066BB4" w14:textId="035E9DA1" w:rsidR="00882679" w:rsidRDefault="00882679" w:rsidP="00882679">
      <w:pPr>
        <w:jc w:val="center"/>
        <w:rPr>
          <w:lang w:val="es-ES"/>
        </w:rPr>
      </w:pPr>
    </w:p>
    <w:p w14:paraId="0930D27D" w14:textId="573B6BB2" w:rsidR="00BB56FD" w:rsidRPr="00D253E5" w:rsidRDefault="00882679" w:rsidP="00882679">
      <w:pPr>
        <w:jc w:val="both"/>
        <w:rPr>
          <w:b/>
          <w:lang w:val="es-ES"/>
        </w:rPr>
      </w:pPr>
      <w:r w:rsidRPr="007E0359">
        <w:rPr>
          <w:b/>
          <w:bCs/>
          <w:lang w:val="es-ES"/>
        </w:rPr>
        <w:t>Nombre del proyecto:</w:t>
      </w:r>
      <w:r w:rsidR="00BB56FD">
        <w:rPr>
          <w:b/>
          <w:bCs/>
          <w:lang w:val="es-ES"/>
        </w:rPr>
        <w:t xml:space="preserve"> </w:t>
      </w:r>
    </w:p>
    <w:p w14:paraId="20820FEA" w14:textId="472F6BBD" w:rsidR="00882679" w:rsidRDefault="00861127" w:rsidP="00882679">
      <w:pPr>
        <w:jc w:val="both"/>
        <w:rPr>
          <w:lang w:val="es-ES"/>
        </w:rPr>
      </w:pPr>
      <w:r>
        <w:rPr>
          <w:lang w:val="es-ES"/>
        </w:rPr>
        <w:t xml:space="preserve">Educación para la sexualidad y construcción de ciudadanía </w:t>
      </w:r>
    </w:p>
    <w:p w14:paraId="744822EF" w14:textId="1F34A5E9" w:rsidR="00882679" w:rsidRPr="007E0359" w:rsidRDefault="00882679" w:rsidP="00882679">
      <w:pPr>
        <w:jc w:val="both"/>
        <w:rPr>
          <w:b/>
          <w:bCs/>
          <w:lang w:val="es-ES"/>
        </w:rPr>
      </w:pPr>
      <w:r w:rsidRPr="007E0359">
        <w:rPr>
          <w:b/>
          <w:bCs/>
          <w:lang w:val="es-ES"/>
        </w:rPr>
        <w:t xml:space="preserve">Tipo de proyecto: </w:t>
      </w:r>
    </w:p>
    <w:p w14:paraId="51E8A558" w14:textId="2FD17173" w:rsidR="00882679" w:rsidRDefault="00882679" w:rsidP="00882679">
      <w:pPr>
        <w:jc w:val="both"/>
        <w:rPr>
          <w:lang w:val="es-ES"/>
        </w:rPr>
      </w:pPr>
      <w:r>
        <w:rPr>
          <w:lang w:val="es-ES"/>
        </w:rPr>
        <w:t>Proyecto inter</w:t>
      </w:r>
      <w:r w:rsidR="00FC4A21">
        <w:rPr>
          <w:lang w:val="es-ES"/>
        </w:rPr>
        <w:t xml:space="preserve"> </w:t>
      </w:r>
      <w:r>
        <w:rPr>
          <w:lang w:val="es-ES"/>
        </w:rPr>
        <w:t>áreas</w:t>
      </w:r>
      <w:r w:rsidR="00DA4218">
        <w:rPr>
          <w:lang w:val="es-ES"/>
        </w:rPr>
        <w:t xml:space="preserve"> (Se circunscribe </w:t>
      </w:r>
      <w:r w:rsidR="00D253E5">
        <w:rPr>
          <w:lang w:val="es-ES"/>
        </w:rPr>
        <w:t>en dos o más áreas y en dos o má</w:t>
      </w:r>
      <w:r w:rsidR="00DA4218">
        <w:rPr>
          <w:lang w:val="es-ES"/>
        </w:rPr>
        <w:t>s aulas)</w:t>
      </w:r>
      <w:r w:rsidR="00D253E5">
        <w:rPr>
          <w:lang w:val="es-ES"/>
        </w:rPr>
        <w:t xml:space="preserve"> Humanidades: C</w:t>
      </w:r>
      <w:r w:rsidR="00445E45">
        <w:rPr>
          <w:lang w:val="es-ES"/>
        </w:rPr>
        <w:t>astellano</w:t>
      </w:r>
      <w:r w:rsidR="00D253E5">
        <w:rPr>
          <w:lang w:val="es-ES"/>
        </w:rPr>
        <w:t xml:space="preserve">, </w:t>
      </w:r>
      <w:r w:rsidR="00445E45">
        <w:rPr>
          <w:lang w:val="es-ES"/>
        </w:rPr>
        <w:t xml:space="preserve">Taller de promoción social: manualidades y organizaciones juveniles. </w:t>
      </w:r>
      <w:r w:rsidR="00D253E5">
        <w:rPr>
          <w:lang w:val="es-ES"/>
        </w:rPr>
        <w:t>Tecnología e informática. Directores de grupo 2023</w:t>
      </w:r>
    </w:p>
    <w:p w14:paraId="10FA17D4" w14:textId="77B6D84B" w:rsidR="00876F59" w:rsidRPr="00876F59" w:rsidRDefault="00876F59" w:rsidP="00882679">
      <w:pPr>
        <w:jc w:val="both"/>
        <w:rPr>
          <w:u w:val="single"/>
          <w:lang w:val="es-ES"/>
        </w:rPr>
      </w:pPr>
      <w:r>
        <w:rPr>
          <w:u w:val="single"/>
          <w:lang w:val="es-ES"/>
        </w:rPr>
        <w:t>Proyecto transversal</w:t>
      </w:r>
      <w:r w:rsidRPr="00876F59">
        <w:rPr>
          <w:u w:val="single"/>
          <w:lang w:val="es-ES"/>
        </w:rPr>
        <w:t>:</w:t>
      </w:r>
      <w:r>
        <w:rPr>
          <w:u w:val="single"/>
          <w:lang w:val="es-ES"/>
        </w:rPr>
        <w:t>(se realiza en toda la institución y obedece a una necesidad referida al art.  4 de la ley 115)</w:t>
      </w:r>
    </w:p>
    <w:p w14:paraId="44FD9336" w14:textId="4F05474C" w:rsidR="007E0359" w:rsidRDefault="007E0359" w:rsidP="00882679">
      <w:pPr>
        <w:jc w:val="both"/>
        <w:rPr>
          <w:lang w:val="es-ES"/>
        </w:rPr>
      </w:pPr>
    </w:p>
    <w:p w14:paraId="29E7A2D7" w14:textId="4E168CA8" w:rsidR="00433305" w:rsidRPr="00876F59" w:rsidRDefault="00433305" w:rsidP="00882679">
      <w:pPr>
        <w:jc w:val="both"/>
        <w:rPr>
          <w:u w:val="single"/>
          <w:lang w:val="es-ES"/>
        </w:rPr>
      </w:pPr>
      <w:r w:rsidRPr="007F5688">
        <w:rPr>
          <w:b/>
          <w:bCs/>
          <w:lang w:val="es-ES"/>
        </w:rPr>
        <w:t>Grado(s)</w:t>
      </w:r>
      <w:r>
        <w:rPr>
          <w:lang w:val="es-ES"/>
        </w:rPr>
        <w:t xml:space="preserve"> </w:t>
      </w:r>
      <w:r w:rsidRPr="00861127">
        <w:rPr>
          <w:u w:val="single"/>
          <w:lang w:val="es-ES"/>
        </w:rPr>
        <w:t>_</w:t>
      </w:r>
      <w:r w:rsidR="00861127" w:rsidRPr="00861127">
        <w:rPr>
          <w:u w:val="single"/>
          <w:lang w:val="es-ES"/>
        </w:rPr>
        <w:t>Pre-escolar, primaria, secundaria y media</w:t>
      </w:r>
      <w:r>
        <w:rPr>
          <w:lang w:val="es-ES"/>
        </w:rPr>
        <w:t>_</w:t>
      </w:r>
      <w:r w:rsidR="00C46654">
        <w:rPr>
          <w:lang w:val="es-ES"/>
        </w:rPr>
        <w:t xml:space="preserve"> </w:t>
      </w:r>
      <w:r w:rsidR="00C46654" w:rsidRPr="007F5688">
        <w:rPr>
          <w:b/>
          <w:bCs/>
          <w:lang w:val="es-ES"/>
        </w:rPr>
        <w:t>Sede(s):</w:t>
      </w:r>
      <w:r w:rsidR="00C46654">
        <w:rPr>
          <w:lang w:val="es-ES"/>
        </w:rPr>
        <w:t xml:space="preserve"> ____</w:t>
      </w:r>
      <w:r w:rsidR="00C46654" w:rsidRPr="00876F59">
        <w:rPr>
          <w:u w:val="single"/>
          <w:lang w:val="es-ES"/>
        </w:rPr>
        <w:t>_</w:t>
      </w:r>
      <w:r w:rsidR="00876F59" w:rsidRPr="00876F59">
        <w:rPr>
          <w:u w:val="single"/>
          <w:lang w:val="es-ES"/>
        </w:rPr>
        <w:t>Todas</w:t>
      </w:r>
      <w:r w:rsidR="00876F59">
        <w:rPr>
          <w:u w:val="single"/>
          <w:lang w:val="es-ES"/>
        </w:rPr>
        <w:tab/>
      </w:r>
      <w:r w:rsidR="00876F59">
        <w:rPr>
          <w:u w:val="single"/>
          <w:lang w:val="es-ES"/>
        </w:rPr>
        <w:tab/>
      </w:r>
      <w:r w:rsidR="00876F59">
        <w:rPr>
          <w:u w:val="single"/>
          <w:lang w:val="es-ES"/>
        </w:rPr>
        <w:tab/>
      </w:r>
      <w:r w:rsidR="00876F59">
        <w:rPr>
          <w:u w:val="single"/>
          <w:lang w:val="es-ES"/>
        </w:rPr>
        <w:tab/>
      </w:r>
      <w:r w:rsidR="00876F59">
        <w:rPr>
          <w:u w:val="single"/>
          <w:lang w:val="es-ES"/>
        </w:rPr>
        <w:tab/>
      </w:r>
      <w:r w:rsidR="00876F59">
        <w:rPr>
          <w:u w:val="single"/>
          <w:lang w:val="es-ES"/>
        </w:rPr>
        <w:tab/>
      </w:r>
      <w:r w:rsidR="00876F59">
        <w:rPr>
          <w:u w:val="single"/>
          <w:lang w:val="es-ES"/>
        </w:rPr>
        <w:tab/>
      </w:r>
      <w:r w:rsidR="00876F59">
        <w:rPr>
          <w:u w:val="single"/>
          <w:lang w:val="es-ES"/>
        </w:rPr>
        <w:tab/>
      </w:r>
    </w:p>
    <w:p w14:paraId="17D2FE9E" w14:textId="147EC107" w:rsidR="00433305" w:rsidRDefault="00433305" w:rsidP="00882679">
      <w:pPr>
        <w:jc w:val="both"/>
        <w:rPr>
          <w:lang w:val="es-ES"/>
        </w:rPr>
      </w:pPr>
    </w:p>
    <w:p w14:paraId="77CF1EB7" w14:textId="3FAD3138" w:rsidR="00433305" w:rsidRPr="00BA1988" w:rsidRDefault="00433305" w:rsidP="00BA1988">
      <w:pPr>
        <w:jc w:val="both"/>
        <w:rPr>
          <w:lang w:val="es-ES"/>
        </w:rPr>
      </w:pPr>
      <w:r w:rsidRPr="007F5688">
        <w:rPr>
          <w:b/>
          <w:bCs/>
          <w:lang w:val="es-ES"/>
        </w:rPr>
        <w:t xml:space="preserve">Docente(s) </w:t>
      </w:r>
      <w:r w:rsidR="00876F59" w:rsidRPr="007F5688">
        <w:rPr>
          <w:b/>
          <w:bCs/>
          <w:lang w:val="es-ES"/>
        </w:rPr>
        <w:t>Líder</w:t>
      </w:r>
      <w:r w:rsidRPr="007F5688">
        <w:rPr>
          <w:b/>
          <w:bCs/>
          <w:lang w:val="es-ES"/>
        </w:rPr>
        <w:t>(es):</w:t>
      </w:r>
      <w:r>
        <w:rPr>
          <w:lang w:val="es-ES"/>
        </w:rPr>
        <w:t xml:space="preserve"> </w:t>
      </w:r>
      <w:r w:rsidR="00BA1988">
        <w:rPr>
          <w:u w:val="single"/>
          <w:lang w:val="es-ES"/>
        </w:rPr>
        <w:t>_</w:t>
      </w:r>
      <w:r w:rsidR="00876F59">
        <w:rPr>
          <w:u w:val="single"/>
          <w:lang w:val="es-ES"/>
        </w:rPr>
        <w:t xml:space="preserve">Angélica Cáceres Sandoval, </w:t>
      </w:r>
      <w:r w:rsidR="00876F59" w:rsidRPr="00BA1988">
        <w:rPr>
          <w:u w:val="single"/>
          <w:lang w:val="es-ES"/>
        </w:rPr>
        <w:t>Mónica Castro</w:t>
      </w:r>
      <w:r w:rsidR="00876F59">
        <w:rPr>
          <w:u w:val="single"/>
          <w:lang w:val="es-ES"/>
        </w:rPr>
        <w:t xml:space="preserve"> </w:t>
      </w:r>
      <w:r w:rsidR="00876F59" w:rsidRPr="00BA1988">
        <w:rPr>
          <w:u w:val="single"/>
          <w:lang w:val="es-ES"/>
        </w:rPr>
        <w:t>Rodríguez</w:t>
      </w:r>
      <w:r w:rsidR="00876F59">
        <w:rPr>
          <w:u w:val="single"/>
          <w:lang w:val="es-ES"/>
        </w:rPr>
        <w:t xml:space="preserve">, </w:t>
      </w:r>
      <w:r w:rsidR="00BA1988" w:rsidRPr="00BA1988">
        <w:rPr>
          <w:u w:val="single"/>
          <w:lang w:val="es-ES"/>
        </w:rPr>
        <w:t xml:space="preserve">Elizabeth Pérez </w:t>
      </w:r>
      <w:proofErr w:type="spellStart"/>
      <w:r w:rsidR="00BA1988" w:rsidRPr="00BA1988">
        <w:rPr>
          <w:u w:val="single"/>
          <w:lang w:val="es-ES"/>
        </w:rPr>
        <w:t>Pérez</w:t>
      </w:r>
      <w:proofErr w:type="spellEnd"/>
      <w:r w:rsidR="00BA1988" w:rsidRPr="00BA1988">
        <w:rPr>
          <w:u w:val="single"/>
          <w:lang w:val="es-ES"/>
        </w:rPr>
        <w:t xml:space="preserve">, Liliana Castellar Padilla, </w:t>
      </w:r>
      <w:proofErr w:type="spellStart"/>
      <w:r w:rsidR="00876F59">
        <w:rPr>
          <w:u w:val="single"/>
          <w:lang w:val="es-ES"/>
        </w:rPr>
        <w:t>Felix</w:t>
      </w:r>
      <w:proofErr w:type="spellEnd"/>
      <w:r w:rsidR="00876F59">
        <w:rPr>
          <w:u w:val="single"/>
          <w:lang w:val="es-ES"/>
        </w:rPr>
        <w:t xml:space="preserve"> Mercado</w:t>
      </w:r>
      <w:r w:rsidR="00532623">
        <w:rPr>
          <w:u w:val="single"/>
          <w:lang w:val="es-ES"/>
        </w:rPr>
        <w:t>, Dolores Lora, Maura Quiroz</w:t>
      </w:r>
      <w:r w:rsidR="00D253E5">
        <w:rPr>
          <w:u w:val="single"/>
          <w:lang w:val="es-ES"/>
        </w:rPr>
        <w:t>.</w:t>
      </w:r>
      <w:r w:rsidR="004B16B9">
        <w:rPr>
          <w:u w:val="single"/>
          <w:lang w:val="es-ES"/>
        </w:rPr>
        <w:t xml:space="preserve"> </w:t>
      </w:r>
    </w:p>
    <w:p w14:paraId="6955FC7D" w14:textId="69317156" w:rsidR="00C248FA" w:rsidRDefault="00C248FA" w:rsidP="00882679">
      <w:pPr>
        <w:jc w:val="both"/>
        <w:rPr>
          <w:lang w:val="es-ES"/>
        </w:rPr>
      </w:pPr>
    </w:p>
    <w:p w14:paraId="1C99D8A6" w14:textId="0226AF0B" w:rsidR="00C248FA" w:rsidRPr="00780DCA" w:rsidRDefault="00C248FA" w:rsidP="00D253E5">
      <w:pPr>
        <w:jc w:val="both"/>
        <w:rPr>
          <w:lang w:val="es-ES"/>
        </w:rPr>
      </w:pPr>
      <w:r w:rsidRPr="00780DCA">
        <w:rPr>
          <w:b/>
          <w:bCs/>
          <w:lang w:val="es-ES"/>
        </w:rPr>
        <w:t>Justificación (Descripción de la necesidad o problema):</w:t>
      </w:r>
      <w:r w:rsidRPr="00780DCA">
        <w:rPr>
          <w:lang w:val="es-ES"/>
        </w:rPr>
        <w:t xml:space="preserve"> </w:t>
      </w:r>
    </w:p>
    <w:p w14:paraId="1F6F3171" w14:textId="346E13D5" w:rsidR="001702A3" w:rsidRPr="00780DCA" w:rsidRDefault="00861127" w:rsidP="001702A3">
      <w:pPr>
        <w:rPr>
          <w:rFonts w:eastAsia="Arial" w:cs="Arial"/>
        </w:rPr>
      </w:pPr>
      <w:r w:rsidRPr="00780DCA">
        <w:rPr>
          <w:lang w:val="es-ES"/>
        </w:rPr>
        <w:t>Cotidiano el ejercicio de los derechos sexuales y reproductivos, Igualda</w:t>
      </w:r>
      <w:r w:rsidR="00876F59" w:rsidRPr="00780DCA">
        <w:rPr>
          <w:lang w:val="es-ES"/>
        </w:rPr>
        <w:t>d</w:t>
      </w:r>
      <w:r w:rsidRPr="00780DCA">
        <w:rPr>
          <w:lang w:val="es-ES"/>
        </w:rPr>
        <w:t xml:space="preserve"> entre hombres y mujeres, </w:t>
      </w:r>
      <w:r w:rsidR="00876F59" w:rsidRPr="00780DCA">
        <w:rPr>
          <w:lang w:val="es-ES"/>
        </w:rPr>
        <w:t>vivencia de la sexualidad, enriquecer proyecto de vida</w:t>
      </w:r>
      <w:r w:rsidR="00154B0B" w:rsidRPr="00780DCA">
        <w:rPr>
          <w:lang w:val="es-ES"/>
        </w:rPr>
        <w:t xml:space="preserve">. De acuerdo a la encuesta realizada de forma virtual en 2021  que arrojó </w:t>
      </w:r>
      <w:r w:rsidR="002A7613" w:rsidRPr="00780DCA">
        <w:rPr>
          <w:lang w:val="es-ES"/>
        </w:rPr>
        <w:t xml:space="preserve">los siguientes resultados: de preescolar a tercero  </w:t>
      </w:r>
      <w:r w:rsidR="001702A3" w:rsidRPr="00780DCA">
        <w:rPr>
          <w:lang w:val="es-ES"/>
        </w:rPr>
        <w:t xml:space="preserve">los estudiantes </w:t>
      </w:r>
      <w:r w:rsidR="001702A3" w:rsidRPr="00780DCA">
        <w:rPr>
          <w:rFonts w:cs="Arial"/>
        </w:rPr>
        <w:t>tienen  conocimiento sobre las partes de su cuerpo, sin embargo, se logra notar que no hay una enunciación de</w:t>
      </w:r>
      <w:r w:rsidR="002A7613" w:rsidRPr="00780DCA">
        <w:rPr>
          <w:rFonts w:cs="Arial"/>
        </w:rPr>
        <w:t xml:space="preserve"> las partes íntimas</w:t>
      </w:r>
      <w:r w:rsidR="001702A3" w:rsidRPr="00780DCA">
        <w:rPr>
          <w:rFonts w:cs="Arial"/>
        </w:rPr>
        <w:t>.  Así mismo</w:t>
      </w:r>
      <w:r w:rsidR="002A7613" w:rsidRPr="00780DCA">
        <w:rPr>
          <w:rFonts w:cs="Arial"/>
        </w:rPr>
        <w:t>,</w:t>
      </w:r>
      <w:r w:rsidR="001702A3" w:rsidRPr="00780DCA">
        <w:rPr>
          <w:rFonts w:cs="Arial"/>
        </w:rPr>
        <w:t xml:space="preserve"> se logra evidenciar que tienen comprensión sobre la manera en que pueden cuidar su cuerpo. Este resultado permite ver la apropiación que tienen los estudiantes en torno al autocuidado y por tanto es un factor protector a s</w:t>
      </w:r>
      <w:r w:rsidR="002A7613" w:rsidRPr="00780DCA">
        <w:rPr>
          <w:rFonts w:cs="Arial"/>
        </w:rPr>
        <w:t xml:space="preserve">eguir fortaleciendo; debido a que no </w:t>
      </w:r>
      <w:r w:rsidR="002210F1">
        <w:rPr>
          <w:rFonts w:cs="Arial"/>
        </w:rPr>
        <w:t>n</w:t>
      </w:r>
      <w:r w:rsidR="001702A3" w:rsidRPr="00780DCA">
        <w:rPr>
          <w:rFonts w:cs="Arial"/>
        </w:rPr>
        <w:t xml:space="preserve">ombran de manera explícita como cuidar las partes íntimas de su cuerpo. Por otra parte, </w:t>
      </w:r>
      <w:r w:rsidR="001702A3" w:rsidRPr="00780DCA">
        <w:rPr>
          <w:rFonts w:eastAsia="Arial" w:cs="Arial"/>
        </w:rPr>
        <w:t>se identifica que los estudiantes de los grados cuarto y quinto tienen un conocimiento incipiente sobre la sexualidad respecto al sexo biológico, sin embargo, se logra notar que no hay percepción de las demás dimensiones</w:t>
      </w:r>
      <w:r w:rsidR="002A7613" w:rsidRPr="00780DCA">
        <w:rPr>
          <w:rFonts w:eastAsia="Arial" w:cs="Arial"/>
        </w:rPr>
        <w:t xml:space="preserve"> de la sexualidad. De la misma manera,</w:t>
      </w:r>
      <w:r w:rsidR="001702A3" w:rsidRPr="00780DCA">
        <w:rPr>
          <w:rFonts w:eastAsia="Arial" w:cs="Arial"/>
        </w:rPr>
        <w:t xml:space="preserve"> se logra evidenciar que tienen comprensión sobre la manera en que su cuerpo va adquiriendo cambios</w:t>
      </w:r>
      <w:r w:rsidR="002A7613" w:rsidRPr="00780DCA">
        <w:rPr>
          <w:rFonts w:eastAsia="Arial" w:cs="Arial"/>
        </w:rPr>
        <w:t xml:space="preserve"> de tipo sexual</w:t>
      </w:r>
      <w:r w:rsidR="001702A3" w:rsidRPr="00780DCA">
        <w:rPr>
          <w:rFonts w:eastAsia="Arial" w:cs="Arial"/>
        </w:rPr>
        <w:t xml:space="preserve"> por la edad,  no obstante presentan confusión respecto a </w:t>
      </w:r>
      <w:r w:rsidR="002A7613" w:rsidRPr="00780DCA">
        <w:rPr>
          <w:rFonts w:eastAsia="Arial" w:cs="Arial"/>
        </w:rPr>
        <w:t>temáticas de equidad  de género, s</w:t>
      </w:r>
      <w:r w:rsidR="001702A3" w:rsidRPr="00780DCA">
        <w:rPr>
          <w:rFonts w:eastAsia="Arial" w:cs="Arial"/>
        </w:rPr>
        <w:t xml:space="preserve">e debe fortalecer más este tema. Respecto a los resultados de 6° a 8° la mayoría refiere saber sus derechos sexuales y reproductivos pero ante pruebas de conocimientos, tal percepción no es soportada con evidencia, además la mayoría está interesado en la prevención de enfermedades de transmisión </w:t>
      </w:r>
      <w:r w:rsidR="001702A3" w:rsidRPr="00780DCA">
        <w:rPr>
          <w:rFonts w:eastAsia="Arial" w:cs="Arial"/>
        </w:rPr>
        <w:lastRenderedPageBreak/>
        <w:t xml:space="preserve">sexual;   por otra parte, </w:t>
      </w:r>
      <w:r w:rsidR="00164B66" w:rsidRPr="00780DCA">
        <w:rPr>
          <w:rFonts w:eastAsia="Arial" w:cs="Arial"/>
        </w:rPr>
        <w:t>los estudiantes de 9° a 11° refieren en su gran mayoría no conocer sus derechos sexuales y reproductivos y estar interesados en temas relacionados c</w:t>
      </w:r>
      <w:r w:rsidR="002A7613" w:rsidRPr="00780DCA">
        <w:rPr>
          <w:rFonts w:eastAsia="Arial" w:cs="Arial"/>
        </w:rPr>
        <w:t>on diversidad sexual. Adicionalmente, la prevalencia de embarazos anuales desde 2020 es en promedio 2, por tanto</w:t>
      </w:r>
      <w:r w:rsidR="00164B66" w:rsidRPr="00780DCA">
        <w:rPr>
          <w:rFonts w:eastAsia="Arial" w:cs="Arial"/>
        </w:rPr>
        <w:t xml:space="preserve">, es necesaria la intervención del PESCC en el contexto de la IETPS. </w:t>
      </w:r>
    </w:p>
    <w:p w14:paraId="3B8C8478" w14:textId="47DCA9EF" w:rsidR="001702A3" w:rsidRPr="00780DCA" w:rsidRDefault="001702A3" w:rsidP="001702A3">
      <w:pPr>
        <w:rPr>
          <w:rFonts w:cs="Arial"/>
        </w:rPr>
      </w:pPr>
    </w:p>
    <w:p w14:paraId="551910A6" w14:textId="32F88EF2" w:rsidR="00C248FA" w:rsidRDefault="00C248FA" w:rsidP="00C248FA">
      <w:pPr>
        <w:rPr>
          <w:lang w:val="es-ES"/>
        </w:rPr>
      </w:pPr>
    </w:p>
    <w:p w14:paraId="08AAF6A5" w14:textId="77777777" w:rsidR="00D97963" w:rsidRDefault="00D97963" w:rsidP="00C248FA">
      <w:pPr>
        <w:rPr>
          <w:lang w:val="es-ES"/>
        </w:rPr>
      </w:pPr>
    </w:p>
    <w:p w14:paraId="47EBF2DA" w14:textId="072A7D6D" w:rsidR="00C248FA" w:rsidRDefault="00C248FA" w:rsidP="00D253E5">
      <w:pPr>
        <w:rPr>
          <w:lang w:val="es-ES"/>
        </w:rPr>
      </w:pPr>
      <w:r w:rsidRPr="007F5688">
        <w:rPr>
          <w:b/>
          <w:bCs/>
          <w:lang w:val="es-ES"/>
        </w:rPr>
        <w:t xml:space="preserve">Fundamentación </w:t>
      </w:r>
      <w:r w:rsidR="00435AD0" w:rsidRPr="007F5688">
        <w:rPr>
          <w:b/>
          <w:bCs/>
          <w:lang w:val="es-ES"/>
        </w:rPr>
        <w:t>epistemológic</w:t>
      </w:r>
      <w:r w:rsidR="007F5688">
        <w:rPr>
          <w:b/>
          <w:bCs/>
          <w:lang w:val="es-ES"/>
        </w:rPr>
        <w:t>a:</w:t>
      </w:r>
      <w:r>
        <w:rPr>
          <w:lang w:val="es-ES"/>
        </w:rPr>
        <w:t xml:space="preserve"> </w:t>
      </w:r>
      <w:r w:rsidR="00435AD0">
        <w:rPr>
          <w:lang w:val="es-ES"/>
        </w:rPr>
        <w:t xml:space="preserve">(Referida al enfoque científico para el tratamiento del problema): </w:t>
      </w:r>
    </w:p>
    <w:p w14:paraId="041A6FAE" w14:textId="053B18B7" w:rsidR="00A470D2" w:rsidRDefault="00A470D2" w:rsidP="00D253E5">
      <w:pPr>
        <w:rPr>
          <w:lang w:val="es-ES"/>
        </w:rPr>
      </w:pPr>
    </w:p>
    <w:p w14:paraId="472FE84A" w14:textId="40AB5163" w:rsidR="00A470D2" w:rsidRDefault="00A470D2" w:rsidP="00A470D2">
      <w:pPr>
        <w:jc w:val="both"/>
        <w:rPr>
          <w:lang w:val="es-ES"/>
        </w:rPr>
      </w:pPr>
      <w:r>
        <w:rPr>
          <w:lang w:val="es-ES"/>
        </w:rPr>
        <w:t xml:space="preserve">Este proyecto, toma las orientaciones que ofrece el ministerio de educación en el programa de educación para la sexualidad y construcción de ciudadanía (PESCC), </w:t>
      </w:r>
    </w:p>
    <w:p w14:paraId="47AB0BFB" w14:textId="3493BE3B" w:rsidR="00876F59" w:rsidRPr="002761FA" w:rsidRDefault="00B5617A" w:rsidP="00435AD0">
      <w:pPr>
        <w:rPr>
          <w:bCs/>
          <w:lang w:val="es-ES"/>
        </w:rPr>
      </w:pPr>
      <w:r w:rsidRPr="002761FA">
        <w:rPr>
          <w:bCs/>
          <w:lang w:val="es-ES"/>
        </w:rPr>
        <w:t xml:space="preserve">Ahora bien, </w:t>
      </w:r>
      <w:r w:rsidR="002761FA" w:rsidRPr="002761FA">
        <w:rPr>
          <w:bCs/>
          <w:lang w:val="es-ES"/>
        </w:rPr>
        <w:t>según dichas orientaciones los principios que orientan los procesos son los siguientes</w:t>
      </w:r>
      <w:r w:rsidR="002761FA">
        <w:rPr>
          <w:rStyle w:val="Refdenotaalpie"/>
          <w:bCs/>
          <w:lang w:val="es-ES"/>
        </w:rPr>
        <w:footnoteReference w:id="1"/>
      </w:r>
      <w:r w:rsidR="002761FA" w:rsidRPr="002761FA">
        <w:rPr>
          <w:bCs/>
          <w:lang w:val="es-ES"/>
        </w:rPr>
        <w:t xml:space="preserve">: </w:t>
      </w:r>
    </w:p>
    <w:p w14:paraId="0E1E451F" w14:textId="7F67E20F" w:rsidR="002761FA" w:rsidRPr="002761FA" w:rsidRDefault="002761FA" w:rsidP="002761FA">
      <w:pPr>
        <w:pStyle w:val="Prrafodelista"/>
        <w:numPr>
          <w:ilvl w:val="0"/>
          <w:numId w:val="1"/>
        </w:numPr>
        <w:rPr>
          <w:bCs/>
          <w:lang w:val="es-ES"/>
        </w:rPr>
      </w:pPr>
      <w:r w:rsidRPr="002761FA">
        <w:rPr>
          <w:b/>
          <w:bCs/>
          <w:lang w:val="es-ES"/>
        </w:rPr>
        <w:t>Ser humano</w:t>
      </w:r>
      <w:r w:rsidRPr="002761FA">
        <w:rPr>
          <w:bCs/>
          <w:lang w:val="es-ES"/>
        </w:rPr>
        <w:t xml:space="preserve">: este principio toma como base “la dignidad propia de todos y cada uno de los integrantes del género”. Fundamento de la concepción universal de los derechos humanos. Comprendida en tres aspectos globales interrelacionados: </w:t>
      </w:r>
    </w:p>
    <w:p w14:paraId="12C41515" w14:textId="0B391D96" w:rsidR="002761FA" w:rsidRDefault="002761FA" w:rsidP="002761FA">
      <w:pPr>
        <w:ind w:left="708"/>
        <w:rPr>
          <w:bCs/>
          <w:lang w:val="es-ES"/>
        </w:rPr>
      </w:pPr>
      <w:r>
        <w:rPr>
          <w:bCs/>
          <w:lang w:val="es-ES"/>
        </w:rPr>
        <w:t>V</w:t>
      </w:r>
      <w:r w:rsidRPr="002761FA">
        <w:rPr>
          <w:bCs/>
          <w:lang w:val="es-ES"/>
        </w:rPr>
        <w:t>ivir como uno quiera</w:t>
      </w:r>
      <w:r>
        <w:rPr>
          <w:bCs/>
          <w:lang w:val="es-ES"/>
        </w:rPr>
        <w:t xml:space="preserve">: </w:t>
      </w:r>
      <w:r w:rsidRPr="002761FA">
        <w:rPr>
          <w:bCs/>
          <w:lang w:val="es-ES"/>
        </w:rPr>
        <w:t>la autonomía o la posibilidad de diseñar un plan de vida propio.</w:t>
      </w:r>
    </w:p>
    <w:p w14:paraId="223C14BF" w14:textId="77777777" w:rsidR="002761FA" w:rsidRDefault="002761FA" w:rsidP="002761FA">
      <w:pPr>
        <w:ind w:left="708"/>
        <w:rPr>
          <w:bCs/>
          <w:lang w:val="es-ES"/>
        </w:rPr>
      </w:pPr>
      <w:r>
        <w:rPr>
          <w:bCs/>
          <w:lang w:val="es-ES"/>
        </w:rPr>
        <w:t xml:space="preserve">Vivir bien: </w:t>
      </w:r>
      <w:r w:rsidRPr="002761FA">
        <w:rPr>
          <w:bCs/>
          <w:lang w:val="es-ES"/>
        </w:rPr>
        <w:t xml:space="preserve"> tener condiciones materiales y sociales de existencia</w:t>
      </w:r>
    </w:p>
    <w:p w14:paraId="714B728F" w14:textId="25CA7CA5" w:rsidR="00B5617A" w:rsidRPr="002761FA" w:rsidRDefault="002761FA" w:rsidP="002761FA">
      <w:pPr>
        <w:ind w:left="708"/>
        <w:rPr>
          <w:bCs/>
          <w:lang w:val="es-ES"/>
        </w:rPr>
      </w:pPr>
      <w:r>
        <w:rPr>
          <w:bCs/>
          <w:lang w:val="es-ES"/>
        </w:rPr>
        <w:t xml:space="preserve">Vivir sin humillaciones: </w:t>
      </w:r>
      <w:r w:rsidRPr="002761FA">
        <w:rPr>
          <w:bCs/>
          <w:lang w:val="es-ES"/>
        </w:rPr>
        <w:t>poder tener integridad física y moral</w:t>
      </w:r>
      <w:r>
        <w:rPr>
          <w:bCs/>
          <w:lang w:val="es-ES"/>
        </w:rPr>
        <w:t>.</w:t>
      </w:r>
    </w:p>
    <w:p w14:paraId="7676C172" w14:textId="4D560702" w:rsidR="00B5617A" w:rsidRPr="009B1385" w:rsidRDefault="00B5617A" w:rsidP="009B1385">
      <w:pPr>
        <w:pStyle w:val="Prrafodelista"/>
        <w:numPr>
          <w:ilvl w:val="0"/>
          <w:numId w:val="1"/>
        </w:numPr>
        <w:rPr>
          <w:bCs/>
          <w:lang w:val="es-ES"/>
        </w:rPr>
      </w:pPr>
      <w:r w:rsidRPr="009B1385">
        <w:rPr>
          <w:bCs/>
          <w:lang w:val="es-ES"/>
        </w:rPr>
        <w:t>Género.</w:t>
      </w:r>
    </w:p>
    <w:p w14:paraId="44E82907" w14:textId="6BC9F4A8" w:rsidR="00B5617A" w:rsidRPr="002761FA" w:rsidRDefault="00B5617A" w:rsidP="00B5617A">
      <w:pPr>
        <w:rPr>
          <w:bCs/>
          <w:lang w:val="es-ES"/>
        </w:rPr>
      </w:pPr>
      <w:r w:rsidRPr="002761FA">
        <w:rPr>
          <w:bCs/>
          <w:lang w:val="es-ES"/>
        </w:rPr>
        <w:t>Educación.</w:t>
      </w:r>
    </w:p>
    <w:p w14:paraId="197AB9B4" w14:textId="77777777" w:rsidR="00B5617A" w:rsidRPr="002761FA" w:rsidRDefault="00B5617A" w:rsidP="00B5617A">
      <w:pPr>
        <w:rPr>
          <w:bCs/>
          <w:lang w:val="es-ES"/>
        </w:rPr>
      </w:pPr>
      <w:r w:rsidRPr="002761FA">
        <w:rPr>
          <w:bCs/>
          <w:lang w:val="es-ES"/>
        </w:rPr>
        <w:t>-</w:t>
      </w:r>
      <w:r w:rsidRPr="002761FA">
        <w:rPr>
          <w:bCs/>
          <w:lang w:val="es-ES"/>
        </w:rPr>
        <w:tab/>
        <w:t>Ciudadanía.</w:t>
      </w:r>
    </w:p>
    <w:p w14:paraId="1432DECC" w14:textId="77777777" w:rsidR="00B5617A" w:rsidRPr="002761FA" w:rsidRDefault="00B5617A" w:rsidP="00B5617A">
      <w:pPr>
        <w:rPr>
          <w:bCs/>
          <w:lang w:val="es-ES"/>
        </w:rPr>
      </w:pPr>
      <w:r w:rsidRPr="002761FA">
        <w:rPr>
          <w:bCs/>
          <w:lang w:val="es-ES"/>
        </w:rPr>
        <w:t>-</w:t>
      </w:r>
      <w:r w:rsidRPr="002761FA">
        <w:rPr>
          <w:bCs/>
          <w:lang w:val="es-ES"/>
        </w:rPr>
        <w:tab/>
        <w:t xml:space="preserve">Sexualidad. </w:t>
      </w:r>
    </w:p>
    <w:p w14:paraId="14709C2B" w14:textId="7E99F89F" w:rsidR="00B5617A" w:rsidRPr="002761FA" w:rsidRDefault="00B5617A" w:rsidP="00B5617A">
      <w:pPr>
        <w:rPr>
          <w:bCs/>
          <w:lang w:val="es-ES"/>
        </w:rPr>
      </w:pPr>
      <w:r w:rsidRPr="002761FA">
        <w:rPr>
          <w:bCs/>
          <w:lang w:val="es-ES"/>
        </w:rPr>
        <w:t>-</w:t>
      </w:r>
      <w:r w:rsidRPr="002761FA">
        <w:rPr>
          <w:bCs/>
          <w:lang w:val="es-ES"/>
        </w:rPr>
        <w:tab/>
        <w:t>Educación para la Sexualidad y Construcción de Ciudadanía.</w:t>
      </w:r>
    </w:p>
    <w:p w14:paraId="76042192" w14:textId="34C3694A" w:rsidR="00435AD0" w:rsidRDefault="00435AD0" w:rsidP="00435AD0">
      <w:pPr>
        <w:rPr>
          <w:lang w:val="es-ES"/>
        </w:rPr>
      </w:pPr>
      <w:r w:rsidRPr="007F5688">
        <w:rPr>
          <w:b/>
          <w:bCs/>
          <w:lang w:val="es-ES"/>
        </w:rPr>
        <w:t>Fundamentación pedagógica:</w:t>
      </w:r>
      <w:r>
        <w:rPr>
          <w:lang w:val="es-ES"/>
        </w:rPr>
        <w:t xml:space="preserve"> (Referida al enfoque pedagógico para la solución del problema):</w:t>
      </w:r>
    </w:p>
    <w:p w14:paraId="302FCC75" w14:textId="12DAB5DC" w:rsidR="00876F59" w:rsidRDefault="00876F59" w:rsidP="00435AD0">
      <w:pPr>
        <w:rPr>
          <w:sz w:val="22"/>
          <w:szCs w:val="22"/>
        </w:rPr>
      </w:pPr>
      <w:r>
        <w:rPr>
          <w:lang w:val="es-ES"/>
        </w:rPr>
        <w:t>Enfoque de derechos</w:t>
      </w:r>
      <w:r w:rsidR="00B95B96">
        <w:rPr>
          <w:lang w:val="es-ES"/>
        </w:rPr>
        <w:t xml:space="preserve">: </w:t>
      </w:r>
      <w:r w:rsidR="00B95B96">
        <w:rPr>
          <w:sz w:val="22"/>
          <w:szCs w:val="22"/>
        </w:rPr>
        <w:t>Los Proyectos de Educación para la Sexualidad y Construcción de Ciudadanía están destinados a la formación de sujetos sociales activos de derecho, que asumen consecuencias, responsabilidades y reconocen límites, favoreciendo el encuentro con los otros a partir de la vida afectiva, en una cultura de paz, respeto, igualdad y valoración de las diferencias.</w:t>
      </w:r>
    </w:p>
    <w:p w14:paraId="6B7F80A0" w14:textId="77777777" w:rsidR="00BA1D1E" w:rsidRDefault="00BA1D1E" w:rsidP="00435AD0">
      <w:pPr>
        <w:rPr>
          <w:sz w:val="22"/>
          <w:szCs w:val="22"/>
        </w:rPr>
      </w:pPr>
    </w:p>
    <w:p w14:paraId="157673D0" w14:textId="628B23CA" w:rsidR="00BA1D1E" w:rsidRDefault="00BA1D1E" w:rsidP="00435AD0">
      <w:pPr>
        <w:rPr>
          <w:lang w:val="es-ES"/>
        </w:rPr>
      </w:pPr>
      <w:r>
        <w:rPr>
          <w:sz w:val="22"/>
          <w:szCs w:val="22"/>
        </w:rPr>
        <w:lastRenderedPageBreak/>
        <w:t>La</w:t>
      </w:r>
      <w:r w:rsidR="004D2C2E">
        <w:rPr>
          <w:sz w:val="22"/>
          <w:szCs w:val="22"/>
        </w:rPr>
        <w:t xml:space="preserve">s actividades estarán basados en los hilos conductores </w:t>
      </w:r>
      <w:r>
        <w:rPr>
          <w:sz w:val="22"/>
          <w:szCs w:val="22"/>
        </w:rPr>
        <w:t xml:space="preserve"> </w:t>
      </w:r>
      <w:r w:rsidR="004D2C2E">
        <w:rPr>
          <w:sz w:val="22"/>
          <w:szCs w:val="22"/>
        </w:rPr>
        <w:t xml:space="preserve">que se configuran de manera engranada </w:t>
      </w:r>
      <w:r w:rsidR="00F55EC3">
        <w:rPr>
          <w:sz w:val="22"/>
          <w:szCs w:val="22"/>
        </w:rPr>
        <w:t xml:space="preserve">por los componentes </w:t>
      </w:r>
      <w:r w:rsidR="004D2C2E">
        <w:rPr>
          <w:sz w:val="22"/>
          <w:szCs w:val="22"/>
        </w:rPr>
        <w:t>y funciones de la sexualidad</w:t>
      </w:r>
      <w:r w:rsidR="00F55EC3">
        <w:rPr>
          <w:sz w:val="22"/>
          <w:szCs w:val="22"/>
        </w:rPr>
        <w:t>, que generan una competencia</w:t>
      </w:r>
      <w:r w:rsidR="004D2C2E">
        <w:rPr>
          <w:sz w:val="22"/>
          <w:szCs w:val="22"/>
        </w:rPr>
        <w:t xml:space="preserve">. </w:t>
      </w:r>
      <w:r w:rsidR="00EF6497">
        <w:rPr>
          <w:sz w:val="22"/>
          <w:szCs w:val="22"/>
        </w:rPr>
        <w:t>Las funciones son: comunicativa-relacional, erótica, afectiva y reproductiva. Los componentes son: identidad de género, comportamientos sexuales de género y   orientación sexual.</w:t>
      </w:r>
    </w:p>
    <w:p w14:paraId="3A7001DC" w14:textId="77777777" w:rsidR="00435AD0" w:rsidRDefault="00435AD0" w:rsidP="00C248FA">
      <w:pPr>
        <w:rPr>
          <w:lang w:val="es-ES"/>
        </w:rPr>
      </w:pPr>
    </w:p>
    <w:p w14:paraId="60762475" w14:textId="075E20DB" w:rsidR="00C248FA" w:rsidRDefault="00C248FA" w:rsidP="00D253E5">
      <w:pPr>
        <w:rPr>
          <w:lang w:val="es-ES"/>
        </w:rPr>
      </w:pPr>
      <w:r w:rsidRPr="001C018E">
        <w:rPr>
          <w:b/>
          <w:bCs/>
          <w:lang w:val="es-ES"/>
        </w:rPr>
        <w:t>Fundamentación legal</w:t>
      </w:r>
      <w:r w:rsidR="00435AD0" w:rsidRPr="001C018E">
        <w:rPr>
          <w:b/>
          <w:bCs/>
          <w:lang w:val="es-ES"/>
        </w:rPr>
        <w:t xml:space="preserve"> (Base normativa del proyecto)</w:t>
      </w:r>
      <w:r w:rsidRPr="001C018E">
        <w:rPr>
          <w:b/>
          <w:bCs/>
          <w:lang w:val="es-ES"/>
        </w:rPr>
        <w:t>:</w:t>
      </w:r>
      <w:r>
        <w:rPr>
          <w:lang w:val="es-ES"/>
        </w:rPr>
        <w:t xml:space="preserve"> </w:t>
      </w:r>
    </w:p>
    <w:p w14:paraId="0822C3C6" w14:textId="1DECDA30" w:rsidR="00A470D2" w:rsidRPr="00780DCA" w:rsidRDefault="00A470D2" w:rsidP="00A470D2">
      <w:pPr>
        <w:jc w:val="both"/>
        <w:rPr>
          <w:rFonts w:cs="Arial"/>
        </w:rPr>
      </w:pPr>
      <w:r w:rsidRPr="00780DCA">
        <w:rPr>
          <w:rFonts w:cs="Arial"/>
        </w:rPr>
        <w:t>Resolución 3353 de 1993</w:t>
      </w:r>
      <w:r w:rsidRPr="00780DCA">
        <w:rPr>
          <w:rStyle w:val="Refdenotaalpie"/>
          <w:rFonts w:cs="Arial"/>
        </w:rPr>
        <w:footnoteReference w:id="2"/>
      </w:r>
      <w:r w:rsidRPr="00780DCA">
        <w:rPr>
          <w:rFonts w:cs="Arial"/>
        </w:rPr>
        <w:t>, fundamento del Proyecto Nacional de Educación Sexual (PNES) formulado en ese mismo año. Es interesante señalar al respecto que ese Proyecto nacional</w:t>
      </w:r>
      <w:r w:rsidRPr="00780DCA">
        <w:rPr>
          <w:rStyle w:val="Refdenotaalpie"/>
          <w:rFonts w:cs="Arial"/>
        </w:rPr>
        <w:footnoteReference w:id="3"/>
      </w:r>
      <w:r w:rsidRPr="00780DCA">
        <w:rPr>
          <w:rFonts w:cs="Arial"/>
        </w:rPr>
        <w:t xml:space="preserve"> acogió la concepción de educación sexual como proyecto pedagógico que se desarrolla transversalmente en todo el plan de estudios.</w:t>
      </w:r>
    </w:p>
    <w:p w14:paraId="38BD307D" w14:textId="77777777" w:rsidR="00A470D2" w:rsidRPr="00780DCA" w:rsidRDefault="00A470D2" w:rsidP="00A470D2">
      <w:pPr>
        <w:jc w:val="both"/>
        <w:rPr>
          <w:rFonts w:cs="Arial"/>
        </w:rPr>
      </w:pPr>
    </w:p>
    <w:p w14:paraId="4CF9EFAB" w14:textId="77777777" w:rsidR="00A470D2" w:rsidRPr="00780DCA" w:rsidRDefault="00A470D2" w:rsidP="00A470D2">
      <w:pPr>
        <w:jc w:val="both"/>
        <w:rPr>
          <w:rFonts w:cs="Arial"/>
        </w:rPr>
      </w:pPr>
      <w:r w:rsidRPr="00780DCA">
        <w:rPr>
          <w:rFonts w:cs="Arial"/>
        </w:rPr>
        <w:t>Posteriormente, la ley 115 de 1994, general de educación</w:t>
      </w:r>
      <w:r w:rsidRPr="00780DCA">
        <w:rPr>
          <w:rStyle w:val="Refdenotaalpie"/>
          <w:rFonts w:cs="Arial"/>
        </w:rPr>
        <w:footnoteReference w:id="4"/>
      </w:r>
      <w:r w:rsidRPr="00780DCA">
        <w:rPr>
          <w:rFonts w:cs="Arial"/>
        </w:rPr>
        <w:t xml:space="preserve"> ratificó, en el artículo 14, literal e), la obligatoriedad de la educación sexual, “impartida en cada caso de acuerdo con las necesidades psíquicas, físicas y afectivas de los educandos según su edad”. El decreto reglamentario 1860 del 3 de agosto de 1994 establece en el artículo 36 que: “la enseñanza prevista en el artículo 14, se cumplirá bajo la modalidad de proyectos pedagógicos. La intensidad horaria y la duración de los proyectos se definirán en el respectivo plan de estudios”.</w:t>
      </w:r>
    </w:p>
    <w:p w14:paraId="0B741632" w14:textId="7A832485" w:rsidR="00433305" w:rsidRPr="00780DCA" w:rsidRDefault="00433305" w:rsidP="00882679">
      <w:pPr>
        <w:jc w:val="both"/>
        <w:rPr>
          <w:lang w:val="es-ES"/>
        </w:rPr>
      </w:pPr>
    </w:p>
    <w:p w14:paraId="59217030" w14:textId="7664C4B1" w:rsidR="00433305" w:rsidRPr="00780DCA" w:rsidRDefault="00433305" w:rsidP="00BA1D1E">
      <w:pPr>
        <w:rPr>
          <w:b/>
          <w:bCs/>
          <w:lang w:val="es-ES"/>
        </w:rPr>
      </w:pPr>
      <w:r w:rsidRPr="00780DCA">
        <w:rPr>
          <w:b/>
          <w:bCs/>
          <w:lang w:val="es-ES"/>
        </w:rPr>
        <w:t>Objetivo(s) General(es):</w:t>
      </w:r>
    </w:p>
    <w:p w14:paraId="5374D8DE" w14:textId="43F9F064" w:rsidR="00C46654" w:rsidRPr="00780DCA" w:rsidRDefault="00D253E5" w:rsidP="00882679">
      <w:pPr>
        <w:jc w:val="both"/>
        <w:rPr>
          <w:lang w:val="es-ES"/>
        </w:rPr>
      </w:pPr>
      <w:r w:rsidRPr="00780DCA">
        <w:rPr>
          <w:lang w:val="es-ES"/>
        </w:rPr>
        <w:t>Fortalecer y conformar espacios de encuentro, reconocimiento, diálogo y participación activa de los estudiantes</w:t>
      </w:r>
      <w:r w:rsidR="00876F59" w:rsidRPr="00780DCA">
        <w:rPr>
          <w:lang w:val="es-ES"/>
        </w:rPr>
        <w:t xml:space="preserve"> para que la comunidad se vaya transformando y consolidando como sujetos activos, sociales de derechos y de esta manera se conviertan en promotores y defensores de los derechos humanos, sexuales y reproductivos. </w:t>
      </w:r>
    </w:p>
    <w:p w14:paraId="66880A23" w14:textId="0BF9CA71" w:rsidR="00876F59" w:rsidRPr="00780DCA" w:rsidRDefault="00876F59" w:rsidP="00882679">
      <w:pPr>
        <w:jc w:val="both"/>
        <w:rPr>
          <w:lang w:val="es-ES"/>
        </w:rPr>
      </w:pPr>
    </w:p>
    <w:p w14:paraId="08D80FD8" w14:textId="35D7EF8C" w:rsidR="00876F59" w:rsidRPr="00780DCA" w:rsidRDefault="00876F59" w:rsidP="00882679">
      <w:pPr>
        <w:jc w:val="both"/>
        <w:rPr>
          <w:b/>
          <w:lang w:val="es-ES"/>
        </w:rPr>
      </w:pPr>
      <w:r w:rsidRPr="00780DCA">
        <w:rPr>
          <w:b/>
          <w:lang w:val="es-ES"/>
        </w:rPr>
        <w:t>Objetivos específicos</w:t>
      </w:r>
    </w:p>
    <w:p w14:paraId="3479C6B4" w14:textId="33F42BB2" w:rsidR="00876F59" w:rsidRPr="00780DCA" w:rsidRDefault="00876F59" w:rsidP="00882679">
      <w:pPr>
        <w:jc w:val="both"/>
        <w:rPr>
          <w:lang w:val="es-ES"/>
        </w:rPr>
      </w:pPr>
    </w:p>
    <w:p w14:paraId="75E4E004" w14:textId="48142C87" w:rsidR="002F799C" w:rsidRPr="00780DCA" w:rsidRDefault="00B95B96" w:rsidP="00882679">
      <w:pPr>
        <w:jc w:val="both"/>
        <w:rPr>
          <w:lang w:val="es-ES"/>
        </w:rPr>
      </w:pPr>
      <w:r w:rsidRPr="00780DCA">
        <w:rPr>
          <w:lang w:val="es-ES"/>
        </w:rPr>
        <w:t>-</w:t>
      </w:r>
      <w:r w:rsidR="002F799C" w:rsidRPr="00780DCA">
        <w:rPr>
          <w:lang w:val="es-ES"/>
        </w:rPr>
        <w:t xml:space="preserve">Fomentar la reflexión sobre los  </w:t>
      </w:r>
      <w:r w:rsidRPr="00780DCA">
        <w:rPr>
          <w:lang w:val="es-ES"/>
        </w:rPr>
        <w:t xml:space="preserve"> </w:t>
      </w:r>
      <w:r w:rsidR="002F799C" w:rsidRPr="00780DCA">
        <w:rPr>
          <w:bCs/>
        </w:rPr>
        <w:t>la toma de decisiones responsables, informadas y autónomas sobre el propio cuerpo; basadas en el respeto a la dignidad de todo ser humano de manera que se valore la pluralidad de identidades y formas de vida</w:t>
      </w:r>
      <w:r w:rsidR="002F799C" w:rsidRPr="00780DCA">
        <w:rPr>
          <w:lang w:val="es-ES"/>
        </w:rPr>
        <w:t xml:space="preserve"> </w:t>
      </w:r>
    </w:p>
    <w:p w14:paraId="393D1685" w14:textId="0673AB16" w:rsidR="002F799C" w:rsidRPr="00780DCA" w:rsidRDefault="00B95B96" w:rsidP="00882679">
      <w:pPr>
        <w:jc w:val="both"/>
        <w:rPr>
          <w:lang w:val="es-ES"/>
        </w:rPr>
      </w:pPr>
      <w:r w:rsidRPr="00780DCA">
        <w:rPr>
          <w:lang w:val="es-ES"/>
        </w:rPr>
        <w:t>-</w:t>
      </w:r>
      <w:r w:rsidR="002F799C" w:rsidRPr="00780DCA">
        <w:rPr>
          <w:lang w:val="es-ES"/>
        </w:rPr>
        <w:t>Propiciar la argumentación y el dialogo</w:t>
      </w:r>
      <w:r w:rsidR="005B6BDB">
        <w:rPr>
          <w:lang w:val="es-ES"/>
        </w:rPr>
        <w:t xml:space="preserve"> a través de los centros de interés deliberativos.</w:t>
      </w:r>
      <w:bookmarkStart w:id="0" w:name="_GoBack"/>
      <w:bookmarkEnd w:id="0"/>
    </w:p>
    <w:p w14:paraId="449F61A5" w14:textId="54D04517" w:rsidR="002F799C" w:rsidRPr="00780DCA" w:rsidRDefault="00B95B96" w:rsidP="00882679">
      <w:pPr>
        <w:jc w:val="both"/>
        <w:rPr>
          <w:lang w:val="es-ES"/>
        </w:rPr>
      </w:pPr>
      <w:r w:rsidRPr="00780DCA">
        <w:rPr>
          <w:lang w:val="es-ES"/>
        </w:rPr>
        <w:t>-</w:t>
      </w:r>
      <w:r w:rsidR="002F799C" w:rsidRPr="00780DCA">
        <w:rPr>
          <w:lang w:val="es-ES"/>
        </w:rPr>
        <w:t>Generar ambientes de confianza</w:t>
      </w:r>
      <w:r w:rsidR="005B6BDB">
        <w:rPr>
          <w:lang w:val="es-ES"/>
        </w:rPr>
        <w:t xml:space="preserve"> y reflexión </w:t>
      </w:r>
    </w:p>
    <w:p w14:paraId="212CF76F" w14:textId="77777777" w:rsidR="002F5F5D" w:rsidRPr="00780DCA" w:rsidRDefault="002F1A09" w:rsidP="002F5F5D">
      <w:pPr>
        <w:jc w:val="both"/>
        <w:rPr>
          <w:rFonts w:cs="Arial"/>
        </w:rPr>
      </w:pPr>
      <w:r w:rsidRPr="00780DCA">
        <w:rPr>
          <w:rFonts w:cs="Arial"/>
        </w:rPr>
        <w:lastRenderedPageBreak/>
        <w:t>-Desarrollar estrategias formativas tendientes a que los estudiantes asuman responsablemente el cuidado de si y del otro, fomentando con ell</w:t>
      </w:r>
      <w:r w:rsidR="002F5F5D" w:rsidRPr="00780DCA">
        <w:rPr>
          <w:rFonts w:cs="Arial"/>
        </w:rPr>
        <w:t>o la construcción de ciudadanía</w:t>
      </w:r>
    </w:p>
    <w:p w14:paraId="5B8D1843" w14:textId="22BC64AB" w:rsidR="002F1A09" w:rsidRPr="00780DCA" w:rsidRDefault="002F1A09" w:rsidP="002F5F5D">
      <w:pPr>
        <w:jc w:val="both"/>
        <w:rPr>
          <w:rFonts w:cs="Arial"/>
        </w:rPr>
      </w:pPr>
      <w:r w:rsidRPr="00780DCA">
        <w:rPr>
          <w:rFonts w:cs="Arial"/>
        </w:rPr>
        <w:t>-Fortalecer en la comunidad educativa el proyecto de vida, los factores protectores, así como la prevención y mitigación de conductas de riesgo. Lo anterior por parte de agentes institucionales como a través de articulaciones con entidades externas espe</w:t>
      </w:r>
      <w:r w:rsidR="00A01C7C" w:rsidRPr="00780DCA">
        <w:rPr>
          <w:rFonts w:cs="Arial"/>
        </w:rPr>
        <w:t>cializadas (</w:t>
      </w:r>
      <w:r w:rsidRPr="00780DCA">
        <w:rPr>
          <w:rFonts w:cs="Arial"/>
        </w:rPr>
        <w:t>Fundación niños de papel)</w:t>
      </w:r>
    </w:p>
    <w:p w14:paraId="7DED3AF2" w14:textId="77777777" w:rsidR="00876F59" w:rsidRDefault="00876F59" w:rsidP="00882679">
      <w:pPr>
        <w:jc w:val="both"/>
        <w:rPr>
          <w:lang w:val="es-ES"/>
        </w:rPr>
      </w:pPr>
    </w:p>
    <w:p w14:paraId="249EC89E" w14:textId="66DAD25A" w:rsidR="00D97963" w:rsidRDefault="00861127" w:rsidP="00882679">
      <w:pPr>
        <w:jc w:val="both"/>
        <w:rPr>
          <w:lang w:val="es-ES"/>
        </w:rPr>
      </w:pPr>
      <w:r>
        <w:rPr>
          <w:lang w:val="es-ES"/>
        </w:rPr>
        <w:t xml:space="preserve">Metodología </w:t>
      </w:r>
    </w:p>
    <w:p w14:paraId="137A1E2F" w14:textId="3C7D4552" w:rsidR="007C0610" w:rsidRPr="00D253E5" w:rsidRDefault="007C0610" w:rsidP="00882679">
      <w:pPr>
        <w:jc w:val="both"/>
        <w:rPr>
          <w:bCs/>
          <w:lang w:val="es-ES"/>
        </w:rPr>
      </w:pPr>
      <w:r w:rsidRPr="001C018E">
        <w:rPr>
          <w:b/>
          <w:bCs/>
          <w:lang w:val="es-ES"/>
        </w:rPr>
        <w:t>Estrategias</w:t>
      </w:r>
      <w:r w:rsidR="00C46654" w:rsidRPr="001C018E">
        <w:rPr>
          <w:b/>
          <w:bCs/>
          <w:lang w:val="es-ES"/>
        </w:rPr>
        <w:t xml:space="preserve"> de </w:t>
      </w:r>
      <w:r w:rsidR="00C248FA" w:rsidRPr="001C018E">
        <w:rPr>
          <w:b/>
          <w:bCs/>
          <w:lang w:val="es-ES"/>
        </w:rPr>
        <w:t>acci</w:t>
      </w:r>
      <w:r w:rsidR="007F5688" w:rsidRPr="001C018E">
        <w:rPr>
          <w:b/>
          <w:bCs/>
          <w:lang w:val="es-ES"/>
        </w:rPr>
        <w:t>ó</w:t>
      </w:r>
      <w:r w:rsidR="00C248FA" w:rsidRPr="001C018E">
        <w:rPr>
          <w:b/>
          <w:bCs/>
          <w:lang w:val="es-ES"/>
        </w:rPr>
        <w:t>n</w:t>
      </w:r>
      <w:r w:rsidRPr="001C018E">
        <w:rPr>
          <w:b/>
          <w:bCs/>
          <w:lang w:val="es-ES"/>
        </w:rPr>
        <w:t>:</w:t>
      </w:r>
      <w:r w:rsidR="00D253E5">
        <w:rPr>
          <w:b/>
          <w:bCs/>
          <w:lang w:val="es-ES"/>
        </w:rPr>
        <w:t xml:space="preserve">  </w:t>
      </w:r>
    </w:p>
    <w:p w14:paraId="38356ECB" w14:textId="74E82375" w:rsidR="007C0610" w:rsidRDefault="007C0610" w:rsidP="00882679">
      <w:pPr>
        <w:jc w:val="both"/>
        <w:rPr>
          <w:lang w:val="es-ES"/>
        </w:rPr>
      </w:pPr>
    </w:p>
    <w:tbl>
      <w:tblPr>
        <w:tblStyle w:val="Tablaconcuadrcula"/>
        <w:tblW w:w="13178" w:type="dxa"/>
        <w:tblLook w:val="04A0" w:firstRow="1" w:lastRow="0" w:firstColumn="1" w:lastColumn="0" w:noHBand="0" w:noVBand="1"/>
      </w:tblPr>
      <w:tblGrid>
        <w:gridCol w:w="2053"/>
        <w:gridCol w:w="2811"/>
        <w:gridCol w:w="2530"/>
        <w:gridCol w:w="2394"/>
        <w:gridCol w:w="1836"/>
        <w:gridCol w:w="1554"/>
      </w:tblGrid>
      <w:tr w:rsidR="00C46654" w14:paraId="29F209C9" w14:textId="615F299E" w:rsidTr="00C46654">
        <w:tc>
          <w:tcPr>
            <w:tcW w:w="1980" w:type="dxa"/>
          </w:tcPr>
          <w:p w14:paraId="02A8D97A" w14:textId="08635866" w:rsidR="00C46654" w:rsidRDefault="00C46654" w:rsidP="00C46654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Actividad</w:t>
            </w:r>
          </w:p>
        </w:tc>
        <w:tc>
          <w:tcPr>
            <w:tcW w:w="2835" w:type="dxa"/>
          </w:tcPr>
          <w:p w14:paraId="22ABC303" w14:textId="5ABB398E" w:rsidR="00C46654" w:rsidRDefault="00C46654" w:rsidP="00C46654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Meta SMART</w:t>
            </w:r>
          </w:p>
        </w:tc>
        <w:tc>
          <w:tcPr>
            <w:tcW w:w="2551" w:type="dxa"/>
          </w:tcPr>
          <w:p w14:paraId="32650B95" w14:textId="3454C29E" w:rsidR="00C46654" w:rsidRDefault="00C46654" w:rsidP="00C46654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Producto y/o Evidencias de aprendizaje</w:t>
            </w:r>
          </w:p>
        </w:tc>
        <w:tc>
          <w:tcPr>
            <w:tcW w:w="2410" w:type="dxa"/>
          </w:tcPr>
          <w:p w14:paraId="697A142A" w14:textId="7CC345A1" w:rsidR="00C46654" w:rsidRDefault="00C46654" w:rsidP="00C46654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Recursos materiales /tecnológicos</w:t>
            </w:r>
          </w:p>
        </w:tc>
        <w:tc>
          <w:tcPr>
            <w:tcW w:w="1843" w:type="dxa"/>
          </w:tcPr>
          <w:p w14:paraId="0B648293" w14:textId="4217B9C1" w:rsidR="00C46654" w:rsidRDefault="00C46654" w:rsidP="00C46654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Talento humano responsable</w:t>
            </w:r>
          </w:p>
        </w:tc>
        <w:tc>
          <w:tcPr>
            <w:tcW w:w="1559" w:type="dxa"/>
          </w:tcPr>
          <w:p w14:paraId="1ACC8CE9" w14:textId="48893CA9" w:rsidR="00C46654" w:rsidRDefault="00C46654" w:rsidP="00C46654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Tiempo</w:t>
            </w:r>
          </w:p>
        </w:tc>
      </w:tr>
      <w:tr w:rsidR="00C46654" w14:paraId="03ED2D51" w14:textId="34467972" w:rsidTr="00C46654">
        <w:tc>
          <w:tcPr>
            <w:tcW w:w="1980" w:type="dxa"/>
          </w:tcPr>
          <w:p w14:paraId="456E2954" w14:textId="68E3EC1E" w:rsidR="00C46654" w:rsidRDefault="006A6239" w:rsidP="00C46654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Día de la mujer y día del hombre.</w:t>
            </w:r>
          </w:p>
        </w:tc>
        <w:tc>
          <w:tcPr>
            <w:tcW w:w="2835" w:type="dxa"/>
          </w:tcPr>
          <w:p w14:paraId="2E345608" w14:textId="0F8EBC6F" w:rsidR="00C46654" w:rsidRDefault="00B95B96" w:rsidP="00472761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Al finalizar los meses de marzo y abril</w:t>
            </w:r>
            <w:r w:rsidR="00D253E5">
              <w:rPr>
                <w:lang w:val="es-ES"/>
              </w:rPr>
              <w:t>,</w:t>
            </w:r>
            <w:r w:rsidR="00472761">
              <w:rPr>
                <w:lang w:val="es-ES"/>
              </w:rPr>
              <w:t xml:space="preserve"> el 100% de los estudiantes de </w:t>
            </w:r>
            <w:proofErr w:type="spellStart"/>
            <w:r w:rsidR="00472761">
              <w:rPr>
                <w:lang w:val="es-ES"/>
              </w:rPr>
              <w:t>preescolar</w:t>
            </w:r>
            <w:r w:rsidR="00D253E5">
              <w:rPr>
                <w:lang w:val="es-ES"/>
              </w:rPr>
              <w:t>°</w:t>
            </w:r>
            <w:proofErr w:type="spellEnd"/>
            <w:r w:rsidR="00D253E5">
              <w:rPr>
                <w:lang w:val="es-ES"/>
              </w:rPr>
              <w:t xml:space="preserve"> a 11°</w:t>
            </w:r>
            <w:r w:rsidR="00472761">
              <w:rPr>
                <w:lang w:val="es-ES"/>
              </w:rPr>
              <w:t xml:space="preserve"> deben haber realizado las guías para reflexionar acerca de la equidad de género a través de los días del hombre y la mujer. </w:t>
            </w:r>
            <w:r w:rsidR="00D253E5">
              <w:rPr>
                <w:lang w:val="es-ES"/>
              </w:rPr>
              <w:t xml:space="preserve"> </w:t>
            </w:r>
          </w:p>
        </w:tc>
        <w:tc>
          <w:tcPr>
            <w:tcW w:w="2551" w:type="dxa"/>
          </w:tcPr>
          <w:p w14:paraId="28D53491" w14:textId="3B63AA91" w:rsidR="00C46654" w:rsidRDefault="00472761" w:rsidP="00C46654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Evidencias como cuentos, muestras de arte y diversas expresiones pedagógicas que reflejen la reflexión sobre equidad e igualdad de gén</w:t>
            </w:r>
            <w:r w:rsidR="006A6239">
              <w:rPr>
                <w:lang w:val="es-ES"/>
              </w:rPr>
              <w:t>e</w:t>
            </w:r>
            <w:r>
              <w:rPr>
                <w:lang w:val="es-ES"/>
              </w:rPr>
              <w:t>ro.</w:t>
            </w:r>
          </w:p>
        </w:tc>
        <w:tc>
          <w:tcPr>
            <w:tcW w:w="2410" w:type="dxa"/>
          </w:tcPr>
          <w:p w14:paraId="164E7958" w14:textId="77777777" w:rsidR="00C46654" w:rsidRDefault="00C46654" w:rsidP="00C46654">
            <w:pPr>
              <w:jc w:val="both"/>
              <w:rPr>
                <w:lang w:val="es-ES"/>
              </w:rPr>
            </w:pPr>
          </w:p>
        </w:tc>
        <w:tc>
          <w:tcPr>
            <w:tcW w:w="1843" w:type="dxa"/>
          </w:tcPr>
          <w:p w14:paraId="4E7005B7" w14:textId="77777777" w:rsidR="00C46654" w:rsidRDefault="00D253E5" w:rsidP="00C46654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Directores de grupo.</w:t>
            </w:r>
          </w:p>
          <w:p w14:paraId="5B91D033" w14:textId="2B0008F0" w:rsidR="00D253E5" w:rsidRDefault="00D253E5" w:rsidP="006A6239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 xml:space="preserve">Docentes </w:t>
            </w:r>
            <w:r w:rsidR="006A6239">
              <w:rPr>
                <w:lang w:val="es-ES"/>
              </w:rPr>
              <w:t>de PESCC</w:t>
            </w:r>
            <w:r>
              <w:rPr>
                <w:lang w:val="es-ES"/>
              </w:rPr>
              <w:t xml:space="preserve"> </w:t>
            </w:r>
            <w:r w:rsidR="006A6239">
              <w:rPr>
                <w:lang w:val="es-ES"/>
              </w:rPr>
              <w:t>.</w:t>
            </w:r>
          </w:p>
        </w:tc>
        <w:tc>
          <w:tcPr>
            <w:tcW w:w="1559" w:type="dxa"/>
          </w:tcPr>
          <w:p w14:paraId="0EADEA1A" w14:textId="77777777" w:rsidR="00C46654" w:rsidRDefault="00C46654" w:rsidP="00C46654">
            <w:pPr>
              <w:jc w:val="both"/>
              <w:rPr>
                <w:lang w:val="es-ES"/>
              </w:rPr>
            </w:pPr>
          </w:p>
        </w:tc>
      </w:tr>
      <w:tr w:rsidR="00C46654" w14:paraId="18F5CF38" w14:textId="40FA9933" w:rsidTr="00C46654">
        <w:tc>
          <w:tcPr>
            <w:tcW w:w="1980" w:type="dxa"/>
          </w:tcPr>
          <w:p w14:paraId="3CF02869" w14:textId="6E9A74CE" w:rsidR="00C46654" w:rsidRDefault="006A6239" w:rsidP="00C46654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Talleres Fundación niños de papel.</w:t>
            </w:r>
          </w:p>
        </w:tc>
        <w:tc>
          <w:tcPr>
            <w:tcW w:w="2835" w:type="dxa"/>
          </w:tcPr>
          <w:p w14:paraId="644B0F85" w14:textId="01ED660E" w:rsidR="00C46654" w:rsidRDefault="00D253E5" w:rsidP="005C635B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 xml:space="preserve">Al finalizar el </w:t>
            </w:r>
            <w:r w:rsidR="006A6239">
              <w:rPr>
                <w:lang w:val="es-ES"/>
              </w:rPr>
              <w:t>año lectivo</w:t>
            </w:r>
            <w:r>
              <w:rPr>
                <w:lang w:val="es-ES"/>
              </w:rPr>
              <w:t>,</w:t>
            </w:r>
            <w:r w:rsidR="006A6239">
              <w:rPr>
                <w:lang w:val="es-ES"/>
              </w:rPr>
              <w:t xml:space="preserve"> </w:t>
            </w:r>
            <w:r>
              <w:rPr>
                <w:lang w:val="es-ES"/>
              </w:rPr>
              <w:t xml:space="preserve"> el 100% de los estudiantes de </w:t>
            </w:r>
            <w:r w:rsidR="006A6239">
              <w:rPr>
                <w:lang w:val="es-ES"/>
              </w:rPr>
              <w:t xml:space="preserve">7°1, 8°, 9°1 y </w:t>
            </w:r>
            <w:r>
              <w:rPr>
                <w:lang w:val="es-ES"/>
              </w:rPr>
              <w:t>10°</w:t>
            </w:r>
            <w:r w:rsidR="006A6239">
              <w:rPr>
                <w:lang w:val="es-ES"/>
              </w:rPr>
              <w:t>1</w:t>
            </w:r>
            <w:r>
              <w:rPr>
                <w:lang w:val="es-ES"/>
              </w:rPr>
              <w:t xml:space="preserve"> </w:t>
            </w:r>
            <w:r w:rsidR="006A6239">
              <w:rPr>
                <w:lang w:val="es-ES"/>
              </w:rPr>
              <w:t xml:space="preserve">habrán recibido talleres sobre sexualidad, haciendo hincapié en </w:t>
            </w:r>
            <w:r w:rsidR="005C635B">
              <w:rPr>
                <w:lang w:val="es-ES"/>
              </w:rPr>
              <w:t xml:space="preserve">prevención de embarazos, ETS y fortaleciendo el proyecto de vida. </w:t>
            </w:r>
            <w:r w:rsidR="006A6239">
              <w:rPr>
                <w:lang w:val="es-ES"/>
              </w:rPr>
              <w:t xml:space="preserve"> </w:t>
            </w:r>
            <w:r>
              <w:rPr>
                <w:lang w:val="es-ES"/>
              </w:rPr>
              <w:t xml:space="preserve">. </w:t>
            </w:r>
          </w:p>
        </w:tc>
        <w:tc>
          <w:tcPr>
            <w:tcW w:w="2551" w:type="dxa"/>
          </w:tcPr>
          <w:p w14:paraId="2E9F572E" w14:textId="10E5A21E" w:rsidR="00C46654" w:rsidRDefault="005C635B" w:rsidP="00D253E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 xml:space="preserve">Lo establecido por la fundación, y replicar reflexiones en los grupos no focalizados por la fundación. </w:t>
            </w:r>
            <w:r w:rsidR="00D253E5">
              <w:rPr>
                <w:lang w:val="es-ES"/>
              </w:rPr>
              <w:t xml:space="preserve"> </w:t>
            </w:r>
          </w:p>
        </w:tc>
        <w:tc>
          <w:tcPr>
            <w:tcW w:w="2410" w:type="dxa"/>
          </w:tcPr>
          <w:p w14:paraId="31E04ED6" w14:textId="77777777" w:rsidR="00C46654" w:rsidRDefault="00C46654" w:rsidP="00C46654">
            <w:pPr>
              <w:jc w:val="both"/>
              <w:rPr>
                <w:lang w:val="es-ES"/>
              </w:rPr>
            </w:pPr>
          </w:p>
        </w:tc>
        <w:tc>
          <w:tcPr>
            <w:tcW w:w="1843" w:type="dxa"/>
          </w:tcPr>
          <w:p w14:paraId="053D3A64" w14:textId="53733945" w:rsidR="00D253E5" w:rsidRDefault="005C635B" w:rsidP="00C46654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Fundación Niños de papel.</w:t>
            </w:r>
          </w:p>
        </w:tc>
        <w:tc>
          <w:tcPr>
            <w:tcW w:w="1559" w:type="dxa"/>
          </w:tcPr>
          <w:p w14:paraId="68D40461" w14:textId="1BE9C060" w:rsidR="00C46654" w:rsidRDefault="00780DCA" w:rsidP="00C46654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Enero a Noviembre</w:t>
            </w:r>
          </w:p>
        </w:tc>
      </w:tr>
      <w:tr w:rsidR="00C46654" w14:paraId="30D2B116" w14:textId="28B8E8B0" w:rsidTr="00C46654">
        <w:tc>
          <w:tcPr>
            <w:tcW w:w="1980" w:type="dxa"/>
          </w:tcPr>
          <w:p w14:paraId="291B565C" w14:textId="6419C499" w:rsidR="00C46654" w:rsidRPr="00D253E5" w:rsidRDefault="005C635B" w:rsidP="00C46654">
            <w:pPr>
              <w:jc w:val="both"/>
            </w:pPr>
            <w:r>
              <w:lastRenderedPageBreak/>
              <w:t>Talleres</w:t>
            </w:r>
            <w:r w:rsidR="007B4067">
              <w:t>/campañas</w:t>
            </w:r>
            <w:r>
              <w:t xml:space="preserve"> sobre diversidad sexual. </w:t>
            </w:r>
          </w:p>
        </w:tc>
        <w:tc>
          <w:tcPr>
            <w:tcW w:w="2835" w:type="dxa"/>
          </w:tcPr>
          <w:p w14:paraId="18CCD80C" w14:textId="1895F6BC" w:rsidR="00C46654" w:rsidRDefault="005C635B" w:rsidP="003544D3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Al finalizar el mes de junio</w:t>
            </w:r>
            <w:r w:rsidR="00D253E5">
              <w:rPr>
                <w:lang w:val="es-ES"/>
              </w:rPr>
              <w:t xml:space="preserve">, </w:t>
            </w:r>
            <w:r>
              <w:rPr>
                <w:lang w:val="es-ES"/>
              </w:rPr>
              <w:t>e</w:t>
            </w:r>
            <w:r w:rsidR="003544D3">
              <w:rPr>
                <w:lang w:val="es-ES"/>
              </w:rPr>
              <w:t xml:space="preserve">l 100% de los estudiantes de </w:t>
            </w:r>
            <w:r>
              <w:rPr>
                <w:lang w:val="es-ES"/>
              </w:rPr>
              <w:t xml:space="preserve">10°  reflexionarán a cerca de la identidad de género y orientación sexual a través de un taller. </w:t>
            </w:r>
            <w:r w:rsidR="00D253E5">
              <w:rPr>
                <w:lang w:val="es-ES"/>
              </w:rPr>
              <w:t xml:space="preserve"> </w:t>
            </w:r>
          </w:p>
        </w:tc>
        <w:tc>
          <w:tcPr>
            <w:tcW w:w="2551" w:type="dxa"/>
          </w:tcPr>
          <w:p w14:paraId="058908EC" w14:textId="240DBB74" w:rsidR="00C46654" w:rsidRDefault="00D253E5" w:rsidP="002F5F5D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Propuesta</w:t>
            </w:r>
            <w:r w:rsidR="002F5F5D">
              <w:rPr>
                <w:lang w:val="es-ES"/>
              </w:rPr>
              <w:t xml:space="preserve"> individual</w:t>
            </w:r>
            <w:r>
              <w:rPr>
                <w:lang w:val="es-ES"/>
              </w:rPr>
              <w:t xml:space="preserve"> para </w:t>
            </w:r>
            <w:r w:rsidR="002F5F5D">
              <w:rPr>
                <w:lang w:val="es-ES"/>
              </w:rPr>
              <w:t xml:space="preserve">favorecer el respeto a la diversidad de género y orientación sexual. </w:t>
            </w:r>
          </w:p>
        </w:tc>
        <w:tc>
          <w:tcPr>
            <w:tcW w:w="2410" w:type="dxa"/>
          </w:tcPr>
          <w:p w14:paraId="752800ED" w14:textId="77777777" w:rsidR="00C46654" w:rsidRDefault="00C46654" w:rsidP="00C46654">
            <w:pPr>
              <w:jc w:val="both"/>
              <w:rPr>
                <w:lang w:val="es-ES"/>
              </w:rPr>
            </w:pPr>
          </w:p>
        </w:tc>
        <w:tc>
          <w:tcPr>
            <w:tcW w:w="1843" w:type="dxa"/>
          </w:tcPr>
          <w:p w14:paraId="55340D8B" w14:textId="0ADBDA1A" w:rsidR="00D253E5" w:rsidRDefault="00C002CE" w:rsidP="00D253E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Docente orientador</w:t>
            </w:r>
            <w:r w:rsidR="00D253E5">
              <w:rPr>
                <w:lang w:val="es-ES"/>
              </w:rPr>
              <w:t xml:space="preserve">. </w:t>
            </w:r>
          </w:p>
          <w:p w14:paraId="4B98083C" w14:textId="77777777" w:rsidR="00C46654" w:rsidRDefault="00D253E5" w:rsidP="009A6728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 xml:space="preserve">Docentes </w:t>
            </w:r>
            <w:r w:rsidR="009A6728">
              <w:rPr>
                <w:lang w:val="es-ES"/>
              </w:rPr>
              <w:t>PESCC</w:t>
            </w:r>
          </w:p>
          <w:p w14:paraId="1AB870F9" w14:textId="3AC660DB" w:rsidR="007B4067" w:rsidRDefault="007750F5" w:rsidP="009A6728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Estudiantes</w:t>
            </w:r>
            <w:r w:rsidR="007B4067">
              <w:rPr>
                <w:lang w:val="es-ES"/>
              </w:rPr>
              <w:t xml:space="preserve"> de 11° adscritos a la organización conectada al PESCC.</w:t>
            </w:r>
          </w:p>
        </w:tc>
        <w:tc>
          <w:tcPr>
            <w:tcW w:w="1559" w:type="dxa"/>
          </w:tcPr>
          <w:p w14:paraId="58C36D8B" w14:textId="77777777" w:rsidR="00C46654" w:rsidRDefault="00C46654" w:rsidP="00C46654">
            <w:pPr>
              <w:jc w:val="both"/>
              <w:rPr>
                <w:lang w:val="es-ES"/>
              </w:rPr>
            </w:pPr>
          </w:p>
        </w:tc>
      </w:tr>
      <w:tr w:rsidR="00C46654" w14:paraId="4CB22496" w14:textId="5C4E63E2" w:rsidTr="00C46654">
        <w:tc>
          <w:tcPr>
            <w:tcW w:w="1980" w:type="dxa"/>
          </w:tcPr>
          <w:p w14:paraId="1DE06E6A" w14:textId="360F2DA9" w:rsidR="00C46654" w:rsidRDefault="00066520" w:rsidP="00C46654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Taller</w:t>
            </w:r>
            <w:r w:rsidR="00F55EC3">
              <w:rPr>
                <w:lang w:val="es-ES"/>
              </w:rPr>
              <w:t xml:space="preserve"> sobre toma de decisiones respecto a la función reproductiva</w:t>
            </w:r>
          </w:p>
        </w:tc>
        <w:tc>
          <w:tcPr>
            <w:tcW w:w="2835" w:type="dxa"/>
          </w:tcPr>
          <w:p w14:paraId="45F88EAE" w14:textId="4E7000F1" w:rsidR="00C46654" w:rsidRDefault="002F5F5D" w:rsidP="00F40CBE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Al finalizar el mes de mayo</w:t>
            </w:r>
            <w:r w:rsidR="00D253E5">
              <w:rPr>
                <w:lang w:val="es-ES"/>
              </w:rPr>
              <w:t>,</w:t>
            </w:r>
            <w:r>
              <w:rPr>
                <w:lang w:val="es-ES"/>
              </w:rPr>
              <w:t xml:space="preserve"> el 100% de los estudiantes de 9°2</w:t>
            </w:r>
            <w:r w:rsidR="00F40CBE">
              <w:rPr>
                <w:lang w:val="es-ES"/>
              </w:rPr>
              <w:t xml:space="preserve"> a través de talleres lograrán </w:t>
            </w:r>
            <w:r w:rsidR="00C82588">
              <w:rPr>
                <w:lang w:val="es-ES"/>
              </w:rPr>
              <w:t xml:space="preserve">desarrollar la toma de decisiones responsable frente a su vida sexual basadas en principios éticos y científicos, respetando la dignidad y el bienestar de los involucrados. </w:t>
            </w:r>
          </w:p>
        </w:tc>
        <w:tc>
          <w:tcPr>
            <w:tcW w:w="2551" w:type="dxa"/>
          </w:tcPr>
          <w:p w14:paraId="6B868F90" w14:textId="4FB6B09F" w:rsidR="00C46654" w:rsidRDefault="009A6728" w:rsidP="00C46654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Propuestas que harían para que sus amigos tengan relaciones responsable y disminuir el número de embarazos.</w:t>
            </w:r>
          </w:p>
        </w:tc>
        <w:tc>
          <w:tcPr>
            <w:tcW w:w="2410" w:type="dxa"/>
          </w:tcPr>
          <w:p w14:paraId="243E65CD" w14:textId="77777777" w:rsidR="00C46654" w:rsidRDefault="00C46654" w:rsidP="00C46654">
            <w:pPr>
              <w:jc w:val="both"/>
              <w:rPr>
                <w:lang w:val="es-ES"/>
              </w:rPr>
            </w:pPr>
          </w:p>
        </w:tc>
        <w:tc>
          <w:tcPr>
            <w:tcW w:w="1843" w:type="dxa"/>
          </w:tcPr>
          <w:p w14:paraId="08D41EE6" w14:textId="014E844C" w:rsidR="00C46654" w:rsidRDefault="00C002CE" w:rsidP="00C002CE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Docente orientador</w:t>
            </w:r>
            <w:r w:rsidR="00D253E5">
              <w:rPr>
                <w:lang w:val="es-ES"/>
              </w:rPr>
              <w:t xml:space="preserve">. </w:t>
            </w:r>
          </w:p>
        </w:tc>
        <w:tc>
          <w:tcPr>
            <w:tcW w:w="1559" w:type="dxa"/>
          </w:tcPr>
          <w:p w14:paraId="465AAEA4" w14:textId="77777777" w:rsidR="00C46654" w:rsidRDefault="00C46654" w:rsidP="00C46654">
            <w:pPr>
              <w:jc w:val="both"/>
              <w:rPr>
                <w:lang w:val="es-ES"/>
              </w:rPr>
            </w:pPr>
          </w:p>
        </w:tc>
      </w:tr>
      <w:tr w:rsidR="00C46654" w14:paraId="0C5D1A58" w14:textId="1FEAA5BE" w:rsidTr="00C46654">
        <w:tc>
          <w:tcPr>
            <w:tcW w:w="1980" w:type="dxa"/>
          </w:tcPr>
          <w:p w14:paraId="69326FD2" w14:textId="420D39A0" w:rsidR="00C46654" w:rsidRDefault="00C46654" w:rsidP="00C46654">
            <w:pPr>
              <w:jc w:val="both"/>
              <w:rPr>
                <w:lang w:val="es-ES"/>
              </w:rPr>
            </w:pPr>
          </w:p>
        </w:tc>
        <w:tc>
          <w:tcPr>
            <w:tcW w:w="2835" w:type="dxa"/>
          </w:tcPr>
          <w:p w14:paraId="4EF8C99E" w14:textId="46158146" w:rsidR="00C46654" w:rsidRDefault="00C46654" w:rsidP="00C46654">
            <w:pPr>
              <w:jc w:val="both"/>
              <w:rPr>
                <w:lang w:val="es-ES"/>
              </w:rPr>
            </w:pPr>
          </w:p>
        </w:tc>
        <w:tc>
          <w:tcPr>
            <w:tcW w:w="2551" w:type="dxa"/>
          </w:tcPr>
          <w:p w14:paraId="395B95AE" w14:textId="77777777" w:rsidR="00C46654" w:rsidRDefault="00C46654" w:rsidP="00C46654">
            <w:pPr>
              <w:jc w:val="both"/>
              <w:rPr>
                <w:lang w:val="es-ES"/>
              </w:rPr>
            </w:pPr>
          </w:p>
        </w:tc>
        <w:tc>
          <w:tcPr>
            <w:tcW w:w="2410" w:type="dxa"/>
          </w:tcPr>
          <w:p w14:paraId="098A018A" w14:textId="77777777" w:rsidR="00C46654" w:rsidRDefault="00C46654" w:rsidP="00C46654">
            <w:pPr>
              <w:jc w:val="both"/>
              <w:rPr>
                <w:lang w:val="es-ES"/>
              </w:rPr>
            </w:pPr>
          </w:p>
        </w:tc>
        <w:tc>
          <w:tcPr>
            <w:tcW w:w="1843" w:type="dxa"/>
          </w:tcPr>
          <w:p w14:paraId="0E69CFFF" w14:textId="77777777" w:rsidR="00C46654" w:rsidRDefault="00C46654" w:rsidP="00C46654">
            <w:pPr>
              <w:jc w:val="both"/>
              <w:rPr>
                <w:lang w:val="es-ES"/>
              </w:rPr>
            </w:pPr>
          </w:p>
        </w:tc>
        <w:tc>
          <w:tcPr>
            <w:tcW w:w="1559" w:type="dxa"/>
          </w:tcPr>
          <w:p w14:paraId="07E52D8A" w14:textId="77777777" w:rsidR="00C46654" w:rsidRDefault="00C46654" w:rsidP="00C46654">
            <w:pPr>
              <w:jc w:val="both"/>
              <w:rPr>
                <w:lang w:val="es-ES"/>
              </w:rPr>
            </w:pPr>
          </w:p>
        </w:tc>
      </w:tr>
      <w:tr w:rsidR="007F5688" w14:paraId="60E01A0D" w14:textId="77777777" w:rsidTr="007F5688">
        <w:tc>
          <w:tcPr>
            <w:tcW w:w="1980" w:type="dxa"/>
          </w:tcPr>
          <w:p w14:paraId="6DF3AAF1" w14:textId="77777777" w:rsidR="007F5688" w:rsidRDefault="007F5688" w:rsidP="00B51342">
            <w:pPr>
              <w:jc w:val="both"/>
              <w:rPr>
                <w:lang w:val="es-ES"/>
              </w:rPr>
            </w:pPr>
          </w:p>
        </w:tc>
        <w:tc>
          <w:tcPr>
            <w:tcW w:w="2835" w:type="dxa"/>
          </w:tcPr>
          <w:p w14:paraId="37F1D2A4" w14:textId="77777777" w:rsidR="007F5688" w:rsidRDefault="007F5688" w:rsidP="00B51342">
            <w:pPr>
              <w:jc w:val="both"/>
              <w:rPr>
                <w:lang w:val="es-ES"/>
              </w:rPr>
            </w:pPr>
          </w:p>
        </w:tc>
        <w:tc>
          <w:tcPr>
            <w:tcW w:w="2551" w:type="dxa"/>
          </w:tcPr>
          <w:p w14:paraId="532AB76B" w14:textId="77777777" w:rsidR="007F5688" w:rsidRDefault="007F5688" w:rsidP="00B51342">
            <w:pPr>
              <w:jc w:val="both"/>
              <w:rPr>
                <w:lang w:val="es-ES"/>
              </w:rPr>
            </w:pPr>
          </w:p>
        </w:tc>
        <w:tc>
          <w:tcPr>
            <w:tcW w:w="2410" w:type="dxa"/>
          </w:tcPr>
          <w:p w14:paraId="28CB558B" w14:textId="77777777" w:rsidR="007F5688" w:rsidRDefault="007F5688" w:rsidP="00B51342">
            <w:pPr>
              <w:jc w:val="both"/>
              <w:rPr>
                <w:lang w:val="es-ES"/>
              </w:rPr>
            </w:pPr>
          </w:p>
        </w:tc>
        <w:tc>
          <w:tcPr>
            <w:tcW w:w="1843" w:type="dxa"/>
          </w:tcPr>
          <w:p w14:paraId="1B9D8EE3" w14:textId="77777777" w:rsidR="007F5688" w:rsidRDefault="007F5688" w:rsidP="00B51342">
            <w:pPr>
              <w:jc w:val="both"/>
              <w:rPr>
                <w:lang w:val="es-ES"/>
              </w:rPr>
            </w:pPr>
          </w:p>
        </w:tc>
        <w:tc>
          <w:tcPr>
            <w:tcW w:w="1559" w:type="dxa"/>
          </w:tcPr>
          <w:p w14:paraId="067F68B2" w14:textId="77777777" w:rsidR="007F5688" w:rsidRDefault="007F5688" w:rsidP="00B51342">
            <w:pPr>
              <w:jc w:val="both"/>
              <w:rPr>
                <w:lang w:val="es-ES"/>
              </w:rPr>
            </w:pPr>
          </w:p>
        </w:tc>
      </w:tr>
      <w:tr w:rsidR="007F5688" w14:paraId="2F3956A2" w14:textId="77777777" w:rsidTr="007F5688">
        <w:tc>
          <w:tcPr>
            <w:tcW w:w="1980" w:type="dxa"/>
          </w:tcPr>
          <w:p w14:paraId="10545711" w14:textId="77777777" w:rsidR="007F5688" w:rsidRDefault="007F5688" w:rsidP="00B51342">
            <w:pPr>
              <w:jc w:val="both"/>
              <w:rPr>
                <w:lang w:val="es-ES"/>
              </w:rPr>
            </w:pPr>
          </w:p>
        </w:tc>
        <w:tc>
          <w:tcPr>
            <w:tcW w:w="2835" w:type="dxa"/>
          </w:tcPr>
          <w:p w14:paraId="0E9CE1B3" w14:textId="77777777" w:rsidR="007F5688" w:rsidRDefault="007F5688" w:rsidP="00B51342">
            <w:pPr>
              <w:jc w:val="both"/>
              <w:rPr>
                <w:lang w:val="es-ES"/>
              </w:rPr>
            </w:pPr>
          </w:p>
        </w:tc>
        <w:tc>
          <w:tcPr>
            <w:tcW w:w="2551" w:type="dxa"/>
          </w:tcPr>
          <w:p w14:paraId="338B3E2F" w14:textId="77777777" w:rsidR="007F5688" w:rsidRDefault="007F5688" w:rsidP="00B51342">
            <w:pPr>
              <w:jc w:val="both"/>
              <w:rPr>
                <w:lang w:val="es-ES"/>
              </w:rPr>
            </w:pPr>
          </w:p>
        </w:tc>
        <w:tc>
          <w:tcPr>
            <w:tcW w:w="2410" w:type="dxa"/>
          </w:tcPr>
          <w:p w14:paraId="7FDD66B7" w14:textId="77777777" w:rsidR="007F5688" w:rsidRDefault="007F5688" w:rsidP="00B51342">
            <w:pPr>
              <w:jc w:val="both"/>
              <w:rPr>
                <w:lang w:val="es-ES"/>
              </w:rPr>
            </w:pPr>
          </w:p>
        </w:tc>
        <w:tc>
          <w:tcPr>
            <w:tcW w:w="1843" w:type="dxa"/>
          </w:tcPr>
          <w:p w14:paraId="6BBA6BEB" w14:textId="77777777" w:rsidR="007F5688" w:rsidRDefault="007F5688" w:rsidP="00B51342">
            <w:pPr>
              <w:jc w:val="both"/>
              <w:rPr>
                <w:lang w:val="es-ES"/>
              </w:rPr>
            </w:pPr>
          </w:p>
        </w:tc>
        <w:tc>
          <w:tcPr>
            <w:tcW w:w="1559" w:type="dxa"/>
          </w:tcPr>
          <w:p w14:paraId="69CB16DF" w14:textId="77777777" w:rsidR="007F5688" w:rsidRDefault="007F5688" w:rsidP="00B51342">
            <w:pPr>
              <w:jc w:val="both"/>
              <w:rPr>
                <w:lang w:val="es-ES"/>
              </w:rPr>
            </w:pPr>
          </w:p>
        </w:tc>
      </w:tr>
      <w:tr w:rsidR="007F5688" w14:paraId="246E42FD" w14:textId="77777777" w:rsidTr="007F5688">
        <w:tc>
          <w:tcPr>
            <w:tcW w:w="1980" w:type="dxa"/>
          </w:tcPr>
          <w:p w14:paraId="45BD54BA" w14:textId="77777777" w:rsidR="007F5688" w:rsidRDefault="007F5688" w:rsidP="00B51342">
            <w:pPr>
              <w:jc w:val="both"/>
              <w:rPr>
                <w:lang w:val="es-ES"/>
              </w:rPr>
            </w:pPr>
          </w:p>
        </w:tc>
        <w:tc>
          <w:tcPr>
            <w:tcW w:w="2835" w:type="dxa"/>
          </w:tcPr>
          <w:p w14:paraId="0B682F2D" w14:textId="77777777" w:rsidR="007F5688" w:rsidRDefault="007F5688" w:rsidP="00B51342">
            <w:pPr>
              <w:jc w:val="both"/>
              <w:rPr>
                <w:lang w:val="es-ES"/>
              </w:rPr>
            </w:pPr>
          </w:p>
        </w:tc>
        <w:tc>
          <w:tcPr>
            <w:tcW w:w="2551" w:type="dxa"/>
          </w:tcPr>
          <w:p w14:paraId="36E68F64" w14:textId="77777777" w:rsidR="007F5688" w:rsidRDefault="007F5688" w:rsidP="00B51342">
            <w:pPr>
              <w:jc w:val="both"/>
              <w:rPr>
                <w:lang w:val="es-ES"/>
              </w:rPr>
            </w:pPr>
          </w:p>
        </w:tc>
        <w:tc>
          <w:tcPr>
            <w:tcW w:w="2410" w:type="dxa"/>
          </w:tcPr>
          <w:p w14:paraId="4617B217" w14:textId="77777777" w:rsidR="007F5688" w:rsidRDefault="007F5688" w:rsidP="00B51342">
            <w:pPr>
              <w:jc w:val="both"/>
              <w:rPr>
                <w:lang w:val="es-ES"/>
              </w:rPr>
            </w:pPr>
          </w:p>
        </w:tc>
        <w:tc>
          <w:tcPr>
            <w:tcW w:w="1843" w:type="dxa"/>
          </w:tcPr>
          <w:p w14:paraId="1617F021" w14:textId="77777777" w:rsidR="007F5688" w:rsidRDefault="007F5688" w:rsidP="00B51342">
            <w:pPr>
              <w:jc w:val="both"/>
              <w:rPr>
                <w:lang w:val="es-ES"/>
              </w:rPr>
            </w:pPr>
          </w:p>
        </w:tc>
        <w:tc>
          <w:tcPr>
            <w:tcW w:w="1559" w:type="dxa"/>
          </w:tcPr>
          <w:p w14:paraId="2F63D850" w14:textId="77777777" w:rsidR="007F5688" w:rsidRDefault="007F5688" w:rsidP="00B51342">
            <w:pPr>
              <w:jc w:val="both"/>
              <w:rPr>
                <w:lang w:val="es-ES"/>
              </w:rPr>
            </w:pPr>
          </w:p>
        </w:tc>
      </w:tr>
      <w:tr w:rsidR="007F5688" w14:paraId="35198895" w14:textId="77777777" w:rsidTr="007F5688">
        <w:tc>
          <w:tcPr>
            <w:tcW w:w="1980" w:type="dxa"/>
          </w:tcPr>
          <w:p w14:paraId="350CBA27" w14:textId="77777777" w:rsidR="007F5688" w:rsidRDefault="007F5688" w:rsidP="00B51342">
            <w:pPr>
              <w:jc w:val="both"/>
              <w:rPr>
                <w:lang w:val="es-ES"/>
              </w:rPr>
            </w:pPr>
          </w:p>
        </w:tc>
        <w:tc>
          <w:tcPr>
            <w:tcW w:w="2835" w:type="dxa"/>
          </w:tcPr>
          <w:p w14:paraId="444E46A1" w14:textId="77777777" w:rsidR="007F5688" w:rsidRDefault="007F5688" w:rsidP="00B51342">
            <w:pPr>
              <w:jc w:val="both"/>
              <w:rPr>
                <w:lang w:val="es-ES"/>
              </w:rPr>
            </w:pPr>
          </w:p>
        </w:tc>
        <w:tc>
          <w:tcPr>
            <w:tcW w:w="2551" w:type="dxa"/>
          </w:tcPr>
          <w:p w14:paraId="09F86DE0" w14:textId="77777777" w:rsidR="007F5688" w:rsidRDefault="007F5688" w:rsidP="00B51342">
            <w:pPr>
              <w:jc w:val="both"/>
              <w:rPr>
                <w:lang w:val="es-ES"/>
              </w:rPr>
            </w:pPr>
          </w:p>
        </w:tc>
        <w:tc>
          <w:tcPr>
            <w:tcW w:w="2410" w:type="dxa"/>
          </w:tcPr>
          <w:p w14:paraId="1A9BE69F" w14:textId="77777777" w:rsidR="007F5688" w:rsidRDefault="007F5688" w:rsidP="00B51342">
            <w:pPr>
              <w:jc w:val="both"/>
              <w:rPr>
                <w:lang w:val="es-ES"/>
              </w:rPr>
            </w:pPr>
          </w:p>
        </w:tc>
        <w:tc>
          <w:tcPr>
            <w:tcW w:w="1843" w:type="dxa"/>
          </w:tcPr>
          <w:p w14:paraId="69EB16BC" w14:textId="77777777" w:rsidR="007F5688" w:rsidRDefault="007F5688" w:rsidP="00B51342">
            <w:pPr>
              <w:jc w:val="both"/>
              <w:rPr>
                <w:lang w:val="es-ES"/>
              </w:rPr>
            </w:pPr>
          </w:p>
        </w:tc>
        <w:tc>
          <w:tcPr>
            <w:tcW w:w="1559" w:type="dxa"/>
          </w:tcPr>
          <w:p w14:paraId="7AD4143E" w14:textId="77777777" w:rsidR="007F5688" w:rsidRDefault="007F5688" w:rsidP="00B51342">
            <w:pPr>
              <w:jc w:val="both"/>
              <w:rPr>
                <w:lang w:val="es-ES"/>
              </w:rPr>
            </w:pPr>
          </w:p>
        </w:tc>
      </w:tr>
    </w:tbl>
    <w:p w14:paraId="33DB72C8" w14:textId="45EB9649" w:rsidR="00882679" w:rsidRDefault="00C248FA" w:rsidP="00C46654">
      <w:pPr>
        <w:rPr>
          <w:lang w:val="es-ES"/>
        </w:rPr>
      </w:pPr>
      <w:r>
        <w:rPr>
          <w:lang w:val="es-ES"/>
        </w:rPr>
        <w:t xml:space="preserve">Estrategias de </w:t>
      </w:r>
      <w:r w:rsidR="00C46654">
        <w:rPr>
          <w:lang w:val="es-ES"/>
        </w:rPr>
        <w:t xml:space="preserve">Evaluación y </w:t>
      </w:r>
      <w:r>
        <w:rPr>
          <w:lang w:val="es-ES"/>
        </w:rPr>
        <w:t>S</w:t>
      </w:r>
      <w:r w:rsidR="00635F90">
        <w:rPr>
          <w:lang w:val="es-ES"/>
        </w:rPr>
        <w:t>eguimiento: A través de las actividades y guías pedagógicas donde se reflexiona acerca del día de la mujer, hombre y del orgullo LGBTIQ+, se solicitará un informe a cada docente que ejecute la actividad en cada grupo de estudiantes</w:t>
      </w:r>
      <w:r w:rsidR="0072014D">
        <w:rPr>
          <w:lang w:val="es-ES"/>
        </w:rPr>
        <w:t>,</w:t>
      </w:r>
      <w:r w:rsidR="00635F90">
        <w:rPr>
          <w:lang w:val="es-ES"/>
        </w:rPr>
        <w:t xml:space="preserve"> donde dará respuesta a las siguientes preguntas:</w:t>
      </w:r>
    </w:p>
    <w:p w14:paraId="60968369" w14:textId="4FA8080E" w:rsidR="00635F90" w:rsidRDefault="00635F90" w:rsidP="00635F90">
      <w:pPr>
        <w:pStyle w:val="Prrafodelista"/>
        <w:numPr>
          <w:ilvl w:val="0"/>
          <w:numId w:val="4"/>
        </w:numPr>
        <w:rPr>
          <w:lang w:val="es-ES"/>
        </w:rPr>
      </w:pPr>
      <w:r>
        <w:rPr>
          <w:lang w:val="es-ES"/>
        </w:rPr>
        <w:t>¿En qué consistió la actividad?</w:t>
      </w:r>
    </w:p>
    <w:p w14:paraId="7DDE2E6D" w14:textId="4BE26239" w:rsidR="00635F90" w:rsidRDefault="00635F90" w:rsidP="00635F90">
      <w:pPr>
        <w:pStyle w:val="Prrafodelista"/>
        <w:numPr>
          <w:ilvl w:val="0"/>
          <w:numId w:val="4"/>
        </w:numPr>
        <w:rPr>
          <w:lang w:val="es-ES"/>
        </w:rPr>
      </w:pPr>
      <w:r>
        <w:rPr>
          <w:lang w:val="es-ES"/>
        </w:rPr>
        <w:lastRenderedPageBreak/>
        <w:t>¿Qué dificultades encontró en la ejecución de la actividad?</w:t>
      </w:r>
    </w:p>
    <w:p w14:paraId="38AC7A73" w14:textId="3831C411" w:rsidR="00635F90" w:rsidRDefault="00742AC0" w:rsidP="00635F90">
      <w:pPr>
        <w:pStyle w:val="Prrafodelista"/>
        <w:numPr>
          <w:ilvl w:val="0"/>
          <w:numId w:val="4"/>
        </w:numPr>
        <w:rPr>
          <w:lang w:val="es-ES"/>
        </w:rPr>
      </w:pPr>
      <w:r>
        <w:rPr>
          <w:lang w:val="es-ES"/>
        </w:rPr>
        <w:t>¿Qué tanta apropiación observó</w:t>
      </w:r>
      <w:r w:rsidR="00635F90">
        <w:rPr>
          <w:lang w:val="es-ES"/>
        </w:rPr>
        <w:t xml:space="preserve"> en los estudiantes acerca del tema?</w:t>
      </w:r>
    </w:p>
    <w:p w14:paraId="7213CCE7" w14:textId="79F15039" w:rsidR="00635F90" w:rsidRDefault="00F26535" w:rsidP="00635F90">
      <w:pPr>
        <w:pStyle w:val="Prrafodelista"/>
        <w:numPr>
          <w:ilvl w:val="0"/>
          <w:numId w:val="4"/>
        </w:numPr>
        <w:rPr>
          <w:lang w:val="es-ES"/>
        </w:rPr>
      </w:pPr>
      <w:r>
        <w:rPr>
          <w:lang w:val="es-ES"/>
        </w:rPr>
        <w:t>¿</w:t>
      </w:r>
      <w:r w:rsidR="00635F90">
        <w:rPr>
          <w:lang w:val="es-ES"/>
        </w:rPr>
        <w:t xml:space="preserve">Notó alguna barrera actitudinal </w:t>
      </w:r>
      <w:r>
        <w:rPr>
          <w:lang w:val="es-ES"/>
        </w:rPr>
        <w:t xml:space="preserve">en los estudiantes </w:t>
      </w:r>
      <w:r w:rsidR="00635F90">
        <w:rPr>
          <w:lang w:val="es-ES"/>
        </w:rPr>
        <w:t xml:space="preserve">hacia el tema que se abordó? </w:t>
      </w:r>
      <w:r>
        <w:rPr>
          <w:lang w:val="es-ES"/>
        </w:rPr>
        <w:t>Explique</w:t>
      </w:r>
      <w:r w:rsidR="0072014D">
        <w:rPr>
          <w:lang w:val="es-ES"/>
        </w:rPr>
        <w:t>.</w:t>
      </w:r>
    </w:p>
    <w:p w14:paraId="429928EB" w14:textId="4A054C6F" w:rsidR="00F26535" w:rsidRDefault="00F26535" w:rsidP="00635F90">
      <w:pPr>
        <w:pStyle w:val="Prrafodelista"/>
        <w:numPr>
          <w:ilvl w:val="0"/>
          <w:numId w:val="4"/>
        </w:numPr>
        <w:rPr>
          <w:lang w:val="es-ES"/>
        </w:rPr>
      </w:pPr>
      <w:r>
        <w:rPr>
          <w:lang w:val="es-ES"/>
        </w:rPr>
        <w:t>Sugerencias y aspectos a mejorar.</w:t>
      </w:r>
    </w:p>
    <w:p w14:paraId="505E3ADF" w14:textId="68D38465" w:rsidR="00F26535" w:rsidRPr="00F26535" w:rsidRDefault="00F26535" w:rsidP="00F26535">
      <w:pPr>
        <w:rPr>
          <w:lang w:val="es-ES"/>
        </w:rPr>
      </w:pPr>
    </w:p>
    <w:p w14:paraId="50E8BC33" w14:textId="0C8C49A5" w:rsidR="00C46654" w:rsidRDefault="00C46654" w:rsidP="00C46654">
      <w:pPr>
        <w:rPr>
          <w:lang w:val="es-ES"/>
        </w:rPr>
      </w:pPr>
      <w:r>
        <w:rPr>
          <w:lang w:val="es-ES"/>
        </w:rPr>
        <w:br/>
      </w:r>
    </w:p>
    <w:p w14:paraId="6663733E" w14:textId="6D2BF9C7" w:rsidR="00F26535" w:rsidRDefault="00C46654" w:rsidP="00F26535">
      <w:pPr>
        <w:rPr>
          <w:lang w:val="es-ES"/>
        </w:rPr>
      </w:pPr>
      <w:r>
        <w:rPr>
          <w:lang w:val="es-ES"/>
        </w:rPr>
        <w:t>Estrategia de comunicación</w:t>
      </w:r>
      <w:r w:rsidR="006C38BA">
        <w:rPr>
          <w:lang w:val="es-ES"/>
        </w:rPr>
        <w:t xml:space="preserve"> y divulgación</w:t>
      </w:r>
      <w:r>
        <w:rPr>
          <w:lang w:val="es-ES"/>
        </w:rPr>
        <w:t xml:space="preserve">: </w:t>
      </w:r>
      <w:r w:rsidR="00C248FA">
        <w:rPr>
          <w:lang w:val="es-ES"/>
        </w:rPr>
        <w:softHyphen/>
      </w:r>
      <w:r w:rsidR="00C248FA">
        <w:rPr>
          <w:lang w:val="es-ES"/>
        </w:rPr>
        <w:softHyphen/>
      </w:r>
      <w:r w:rsidR="00C248FA">
        <w:rPr>
          <w:lang w:val="es-ES"/>
        </w:rPr>
        <w:softHyphen/>
      </w:r>
      <w:r w:rsidR="00C248FA">
        <w:rPr>
          <w:lang w:val="es-ES"/>
        </w:rPr>
        <w:softHyphen/>
      </w:r>
      <w:r w:rsidR="00F26535" w:rsidRPr="00F26535">
        <w:rPr>
          <w:lang w:val="es-ES"/>
        </w:rPr>
        <w:t xml:space="preserve"> </w:t>
      </w:r>
      <w:r w:rsidR="00F26535">
        <w:rPr>
          <w:lang w:val="es-ES"/>
        </w:rPr>
        <w:t xml:space="preserve">Una vez cada docente presente el informe anterior a cualquier miembro del grupo PESCC, este último se encargará de extraer conclusiones y brindarlas al resto de la comunidad por medio del grupo de </w:t>
      </w:r>
      <w:proofErr w:type="spellStart"/>
      <w:r w:rsidR="00F26535">
        <w:rPr>
          <w:lang w:val="es-ES"/>
        </w:rPr>
        <w:t>whatsapp</w:t>
      </w:r>
      <w:proofErr w:type="spellEnd"/>
      <w:r w:rsidR="00F26535">
        <w:rPr>
          <w:lang w:val="es-ES"/>
        </w:rPr>
        <w:t xml:space="preserve"> </w:t>
      </w:r>
      <w:r w:rsidR="0072014D">
        <w:rPr>
          <w:lang w:val="es-ES"/>
        </w:rPr>
        <w:t>institucional</w:t>
      </w:r>
      <w:r w:rsidR="00F26535">
        <w:rPr>
          <w:lang w:val="es-ES"/>
        </w:rPr>
        <w:t xml:space="preserve"> y al coordinador académico con un informe que se anexará al proyecto. </w:t>
      </w:r>
    </w:p>
    <w:p w14:paraId="386D05C9" w14:textId="158B07E9" w:rsidR="00C248FA" w:rsidRDefault="00C248FA" w:rsidP="00C248FA">
      <w:pPr>
        <w:rPr>
          <w:lang w:val="es-ES"/>
        </w:rPr>
      </w:pPr>
      <w:r>
        <w:rPr>
          <w:lang w:val="es-ES"/>
        </w:rPr>
        <w:br/>
      </w:r>
    </w:p>
    <w:p w14:paraId="2057C94F" w14:textId="158BCD65" w:rsidR="00F24F4A" w:rsidRDefault="00F24F4A" w:rsidP="00C248FA">
      <w:pPr>
        <w:rPr>
          <w:lang w:val="es-ES"/>
        </w:rPr>
      </w:pPr>
    </w:p>
    <w:p w14:paraId="44D18275" w14:textId="4983B6C0" w:rsidR="00C248FA" w:rsidRPr="00882679" w:rsidRDefault="00C248FA" w:rsidP="00C46654">
      <w:pPr>
        <w:rPr>
          <w:lang w:val="es-ES"/>
        </w:rPr>
      </w:pPr>
    </w:p>
    <w:sectPr w:rsidR="00C248FA" w:rsidRPr="00882679" w:rsidSect="007C0610">
      <w:pgSz w:w="15840" w:h="12240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4ED069" w14:textId="77777777" w:rsidR="00061ACE" w:rsidRDefault="00061ACE" w:rsidP="00A470D2">
      <w:r>
        <w:separator/>
      </w:r>
    </w:p>
  </w:endnote>
  <w:endnote w:type="continuationSeparator" w:id="0">
    <w:p w14:paraId="27103E25" w14:textId="77777777" w:rsidR="00061ACE" w:rsidRDefault="00061ACE" w:rsidP="00A470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F578E6" w14:textId="77777777" w:rsidR="00061ACE" w:rsidRDefault="00061ACE" w:rsidP="00A470D2">
      <w:r>
        <w:separator/>
      </w:r>
    </w:p>
  </w:footnote>
  <w:footnote w:type="continuationSeparator" w:id="0">
    <w:p w14:paraId="524BA3E5" w14:textId="77777777" w:rsidR="00061ACE" w:rsidRDefault="00061ACE" w:rsidP="00A470D2">
      <w:r>
        <w:continuationSeparator/>
      </w:r>
    </w:p>
  </w:footnote>
  <w:footnote w:id="1">
    <w:p w14:paraId="22F5B9AC" w14:textId="389055BF" w:rsidR="002761FA" w:rsidRPr="002761FA" w:rsidRDefault="002761FA">
      <w:pPr>
        <w:pStyle w:val="Textonotapie"/>
        <w:rPr>
          <w:lang w:val="es-MX"/>
        </w:rPr>
      </w:pPr>
      <w:r>
        <w:rPr>
          <w:rStyle w:val="Refdenotaalpie"/>
        </w:rPr>
        <w:footnoteRef/>
      </w:r>
      <w:r>
        <w:t xml:space="preserve">  PSCC. Módulo 1. Dimensiones de la sexualidad en la educación de nuestros niños, niñas, adolescentes y jóvenes. MEN. </w:t>
      </w:r>
    </w:p>
  </w:footnote>
  <w:footnote w:id="2">
    <w:p w14:paraId="2B6C5F2B" w14:textId="77777777" w:rsidR="00A470D2" w:rsidRDefault="00A470D2" w:rsidP="00A470D2">
      <w:pPr>
        <w:pStyle w:val="Textonotapie"/>
        <w:rPr>
          <w:rFonts w:ascii="Arial Narrow" w:hAnsi="Arial Narrow"/>
          <w:sz w:val="14"/>
          <w:szCs w:val="14"/>
        </w:rPr>
      </w:pPr>
      <w:r>
        <w:rPr>
          <w:rStyle w:val="Refdenotaalpie"/>
          <w:rFonts w:ascii="Arial Narrow" w:hAnsi="Arial Narrow"/>
          <w:sz w:val="14"/>
          <w:szCs w:val="14"/>
        </w:rPr>
        <w:footnoteRef/>
      </w:r>
      <w:r>
        <w:rPr>
          <w:rFonts w:ascii="Arial Narrow" w:hAnsi="Arial Narrow"/>
          <w:sz w:val="14"/>
          <w:szCs w:val="14"/>
        </w:rPr>
        <w:t xml:space="preserve"> Resolución 03353/93, “Por la cual se establece la obligatoriedad de la educación sexual en todos los establecimientos educativos del país que ofrecen y desarrollan programas de preescolar, básica, media y media vocacional”. Respecto a la finalidad de la educación sexual, dice que: “debe propiciar y favorecer en todos los estudiantes una formación rica en valores, sentimientos, conceptos y comportamientos para el desarrollo de la responsabilidad y la autonomía, cuya base fundamental sea el afecto y la igualdad entre las personas”.</w:t>
      </w:r>
    </w:p>
  </w:footnote>
  <w:footnote w:id="3">
    <w:p w14:paraId="778BCB9C" w14:textId="77777777" w:rsidR="00A470D2" w:rsidRDefault="00A470D2" w:rsidP="00A470D2">
      <w:pPr>
        <w:pStyle w:val="Textonotapie"/>
        <w:rPr>
          <w:rFonts w:ascii="Arial Narrow" w:hAnsi="Arial Narrow"/>
          <w:sz w:val="14"/>
          <w:szCs w:val="14"/>
        </w:rPr>
      </w:pPr>
      <w:r>
        <w:rPr>
          <w:rStyle w:val="Refdenotaalpie"/>
          <w:rFonts w:ascii="Arial Narrow" w:hAnsi="Arial Narrow"/>
          <w:sz w:val="14"/>
          <w:szCs w:val="14"/>
        </w:rPr>
        <w:footnoteRef/>
      </w:r>
      <w:r>
        <w:rPr>
          <w:rFonts w:ascii="Arial Narrow" w:hAnsi="Arial Narrow"/>
          <w:sz w:val="14"/>
          <w:szCs w:val="14"/>
        </w:rPr>
        <w:t xml:space="preserve"> Una visión analítica sobre el Proyecto se encuentra en: González G., Fernando. “Educación sexual en Colombia. Historia y prospectiva”</w:t>
      </w:r>
      <w:r>
        <w:rPr>
          <w:rFonts w:ascii="Arial Narrow" w:hAnsi="Arial Narrow"/>
          <w:i/>
          <w:sz w:val="14"/>
          <w:szCs w:val="14"/>
        </w:rPr>
        <w:t>.</w:t>
      </w:r>
      <w:r>
        <w:rPr>
          <w:rFonts w:ascii="Arial Narrow" w:hAnsi="Arial Narrow"/>
          <w:sz w:val="14"/>
          <w:szCs w:val="14"/>
        </w:rPr>
        <w:t xml:space="preserve"> </w:t>
      </w:r>
      <w:r>
        <w:rPr>
          <w:rFonts w:ascii="Arial Narrow" w:hAnsi="Arial Narrow"/>
          <w:i/>
          <w:sz w:val="14"/>
          <w:szCs w:val="14"/>
        </w:rPr>
        <w:t>Educación Hoy</w:t>
      </w:r>
      <w:r>
        <w:rPr>
          <w:rFonts w:ascii="Arial Narrow" w:hAnsi="Arial Narrow"/>
          <w:sz w:val="14"/>
          <w:szCs w:val="14"/>
        </w:rPr>
        <w:t>. Año 32 (153): 43-81. Grupo Santillana.</w:t>
      </w:r>
    </w:p>
  </w:footnote>
  <w:footnote w:id="4">
    <w:p w14:paraId="490F1B74" w14:textId="77777777" w:rsidR="00A470D2" w:rsidRDefault="00A470D2" w:rsidP="00A470D2">
      <w:pPr>
        <w:pStyle w:val="Textonotapie"/>
        <w:rPr>
          <w:rFonts w:ascii="Arial Narrow" w:hAnsi="Arial Narrow"/>
          <w:sz w:val="14"/>
          <w:szCs w:val="14"/>
        </w:rPr>
      </w:pPr>
      <w:r>
        <w:rPr>
          <w:rStyle w:val="Refdenotaalpie"/>
          <w:rFonts w:ascii="Arial Narrow" w:hAnsi="Arial Narrow"/>
          <w:sz w:val="14"/>
          <w:szCs w:val="14"/>
        </w:rPr>
        <w:footnoteRef/>
      </w:r>
      <w:r>
        <w:rPr>
          <w:rFonts w:ascii="Arial Narrow" w:hAnsi="Arial Narrow"/>
          <w:sz w:val="14"/>
          <w:szCs w:val="14"/>
        </w:rPr>
        <w:t xml:space="preserve"> Del 8 de febrero, de conformidad con el artículo 67 de la </w:t>
      </w:r>
      <w:r>
        <w:rPr>
          <w:rFonts w:ascii="Arial Narrow" w:hAnsi="Arial Narrow"/>
          <w:i/>
          <w:sz w:val="14"/>
          <w:szCs w:val="14"/>
        </w:rPr>
        <w:t>Constitución política de Colombia</w:t>
      </w:r>
      <w:r>
        <w:rPr>
          <w:rFonts w:ascii="Arial Narrow" w:hAnsi="Arial Narrow"/>
          <w:sz w:val="14"/>
          <w:szCs w:val="14"/>
        </w:rPr>
        <w:t xml:space="preserve">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DA6476"/>
    <w:multiLevelType w:val="hybridMultilevel"/>
    <w:tmpl w:val="A4140094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570923"/>
    <w:multiLevelType w:val="hybridMultilevel"/>
    <w:tmpl w:val="EC0E88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B3D289F"/>
    <w:multiLevelType w:val="hybridMultilevel"/>
    <w:tmpl w:val="4240161E"/>
    <w:lvl w:ilvl="0" w:tplc="240A0001">
      <w:start w:val="1"/>
      <w:numFmt w:val="bullet"/>
      <w:lvlText w:val=""/>
      <w:lvlJc w:val="left"/>
      <w:pPr>
        <w:ind w:left="1457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2177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897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617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337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057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777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497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217" w:hanging="360"/>
      </w:pPr>
      <w:rPr>
        <w:rFonts w:ascii="Wingdings" w:hAnsi="Wingdings" w:hint="default"/>
      </w:rPr>
    </w:lvl>
  </w:abstractNum>
  <w:abstractNum w:abstractNumId="3" w15:restartNumberingAfterBreak="0">
    <w:nsid w:val="7C854C24"/>
    <w:multiLevelType w:val="hybridMultilevel"/>
    <w:tmpl w:val="A43C29EC"/>
    <w:lvl w:ilvl="0" w:tplc="240A0001">
      <w:start w:val="1"/>
      <w:numFmt w:val="bullet"/>
      <w:lvlText w:val=""/>
      <w:lvlJc w:val="left"/>
      <w:pPr>
        <w:ind w:left="1457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2177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897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617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337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057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777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497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21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2679"/>
    <w:rsid w:val="00011D9D"/>
    <w:rsid w:val="000449F3"/>
    <w:rsid w:val="00061ACE"/>
    <w:rsid w:val="00066520"/>
    <w:rsid w:val="00114227"/>
    <w:rsid w:val="00145602"/>
    <w:rsid w:val="00154B0B"/>
    <w:rsid w:val="00164B66"/>
    <w:rsid w:val="001702A3"/>
    <w:rsid w:val="001715EA"/>
    <w:rsid w:val="001C018E"/>
    <w:rsid w:val="002210F1"/>
    <w:rsid w:val="002761FA"/>
    <w:rsid w:val="002A7613"/>
    <w:rsid w:val="002F12E9"/>
    <w:rsid w:val="002F1A09"/>
    <w:rsid w:val="002F5F5D"/>
    <w:rsid w:val="002F799C"/>
    <w:rsid w:val="00341E12"/>
    <w:rsid w:val="003544D3"/>
    <w:rsid w:val="003D090F"/>
    <w:rsid w:val="003F109D"/>
    <w:rsid w:val="00433305"/>
    <w:rsid w:val="00435AD0"/>
    <w:rsid w:val="00445E45"/>
    <w:rsid w:val="00472761"/>
    <w:rsid w:val="004B16B9"/>
    <w:rsid w:val="004D2C2E"/>
    <w:rsid w:val="00532623"/>
    <w:rsid w:val="00563B1E"/>
    <w:rsid w:val="005B6BDB"/>
    <w:rsid w:val="005C635B"/>
    <w:rsid w:val="00635F90"/>
    <w:rsid w:val="006A6239"/>
    <w:rsid w:val="006C38BA"/>
    <w:rsid w:val="006D26A4"/>
    <w:rsid w:val="0072014D"/>
    <w:rsid w:val="00742AC0"/>
    <w:rsid w:val="007750F5"/>
    <w:rsid w:val="00780DCA"/>
    <w:rsid w:val="007B4067"/>
    <w:rsid w:val="007C0610"/>
    <w:rsid w:val="007D768F"/>
    <w:rsid w:val="007E0359"/>
    <w:rsid w:val="007F36FA"/>
    <w:rsid w:val="007F5688"/>
    <w:rsid w:val="00861127"/>
    <w:rsid w:val="00870353"/>
    <w:rsid w:val="00876F59"/>
    <w:rsid w:val="00882679"/>
    <w:rsid w:val="00913A8A"/>
    <w:rsid w:val="00945035"/>
    <w:rsid w:val="009774EE"/>
    <w:rsid w:val="009A6728"/>
    <w:rsid w:val="009B0226"/>
    <w:rsid w:val="009B1385"/>
    <w:rsid w:val="009B3E9C"/>
    <w:rsid w:val="00A01C7C"/>
    <w:rsid w:val="00A23707"/>
    <w:rsid w:val="00A4091D"/>
    <w:rsid w:val="00A470D2"/>
    <w:rsid w:val="00A67502"/>
    <w:rsid w:val="00B51342"/>
    <w:rsid w:val="00B53B56"/>
    <w:rsid w:val="00B5617A"/>
    <w:rsid w:val="00B95B96"/>
    <w:rsid w:val="00BA1988"/>
    <w:rsid w:val="00BA1D1E"/>
    <w:rsid w:val="00BB56FD"/>
    <w:rsid w:val="00C002CE"/>
    <w:rsid w:val="00C248FA"/>
    <w:rsid w:val="00C46654"/>
    <w:rsid w:val="00C72223"/>
    <w:rsid w:val="00C82588"/>
    <w:rsid w:val="00CB4CA5"/>
    <w:rsid w:val="00CF5D01"/>
    <w:rsid w:val="00D253E5"/>
    <w:rsid w:val="00D97963"/>
    <w:rsid w:val="00DA4218"/>
    <w:rsid w:val="00E8692D"/>
    <w:rsid w:val="00EF6497"/>
    <w:rsid w:val="00F24F4A"/>
    <w:rsid w:val="00F26535"/>
    <w:rsid w:val="00F40CBE"/>
    <w:rsid w:val="00F55EC3"/>
    <w:rsid w:val="00FB30EA"/>
    <w:rsid w:val="00FC4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4C0D9D"/>
  <w15:chartTrackingRefBased/>
  <w15:docId w15:val="{52789050-85E2-4B65-868F-B587D9F6D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s-CO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7C06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notapie">
    <w:name w:val="footnote text"/>
    <w:basedOn w:val="Normal"/>
    <w:link w:val="TextonotapieCar"/>
    <w:semiHidden/>
    <w:unhideWhenUsed/>
    <w:rsid w:val="00A470D2"/>
    <w:pPr>
      <w:jc w:val="both"/>
    </w:pPr>
    <w:rPr>
      <w:rFonts w:ascii="Times New Roman" w:eastAsia="Times New Roman" w:hAnsi="Times New Roman" w:cs="Times New Roman"/>
      <w:sz w:val="18"/>
      <w:szCs w:val="20"/>
      <w:lang w:eastAsia="es-ES"/>
    </w:rPr>
  </w:style>
  <w:style w:type="character" w:customStyle="1" w:styleId="TextonotapieCar">
    <w:name w:val="Texto nota pie Car"/>
    <w:basedOn w:val="Fuentedeprrafopredeter"/>
    <w:link w:val="Textonotapie"/>
    <w:semiHidden/>
    <w:rsid w:val="00A470D2"/>
    <w:rPr>
      <w:rFonts w:ascii="Times New Roman" w:eastAsia="Times New Roman" w:hAnsi="Times New Roman" w:cs="Times New Roman"/>
      <w:sz w:val="18"/>
      <w:szCs w:val="20"/>
      <w:lang w:eastAsia="es-ES"/>
    </w:rPr>
  </w:style>
  <w:style w:type="character" w:styleId="Refdenotaalpie">
    <w:name w:val="footnote reference"/>
    <w:basedOn w:val="Fuentedeprrafopredeter"/>
    <w:semiHidden/>
    <w:unhideWhenUsed/>
    <w:rsid w:val="00A470D2"/>
    <w:rPr>
      <w:vertAlign w:val="superscript"/>
    </w:rPr>
  </w:style>
  <w:style w:type="paragraph" w:styleId="Prrafodelista">
    <w:name w:val="List Paragraph"/>
    <w:basedOn w:val="Normal"/>
    <w:uiPriority w:val="34"/>
    <w:qFormat/>
    <w:rsid w:val="002761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788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1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0807E9-7D2C-4568-85F2-A6A78EFA14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471</TotalTime>
  <Pages>6</Pages>
  <Words>1462</Words>
  <Characters>8041</Characters>
  <Application>Microsoft Office Word</Application>
  <DocSecurity>0</DocSecurity>
  <Lines>67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EDWAR BUELVAS MENDOZA</dc:creator>
  <cp:keywords/>
  <dc:description/>
  <cp:lastModifiedBy>MONICA CASTRO</cp:lastModifiedBy>
  <cp:revision>34</cp:revision>
  <dcterms:created xsi:type="dcterms:W3CDTF">2023-01-26T15:45:00Z</dcterms:created>
  <dcterms:modified xsi:type="dcterms:W3CDTF">2024-08-26T13:23:00Z</dcterms:modified>
</cp:coreProperties>
</file>